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319EBFD5" w:rsidR="00BA4841" w:rsidRPr="00B92D23" w:rsidRDefault="009008D3"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44B16B4C">
                <wp:simplePos x="0" y="0"/>
                <wp:positionH relativeFrom="margin">
                  <wp:align>center</wp:align>
                </wp:positionH>
                <wp:positionV relativeFrom="paragraph">
                  <wp:posOffset>319223</wp:posOffset>
                </wp:positionV>
                <wp:extent cx="7054215" cy="4702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47026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6BEC30EA" w:rsidR="00C2499A" w:rsidRPr="001E2DB6" w:rsidRDefault="00C2499A" w:rsidP="00D93A7C">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D93A7C">
                              <w:rPr>
                                <w:rStyle w:val="sowc"/>
                                <w:rFonts w:ascii="Patria" w:hAnsi="Patria"/>
                                <w:b/>
                                <w:bCs/>
                                <w:color w:val="9F2241"/>
                                <w:sz w:val="72"/>
                                <w:szCs w:val="54"/>
                              </w:rPr>
                              <w:t>Formato de Control Nutricio para Adolescentes con Mala Nutrición</w:t>
                            </w:r>
                            <w:r>
                              <w:rPr>
                                <w:rStyle w:val="sowc"/>
                                <w:rFonts w:ascii="Patria" w:hAnsi="Patria"/>
                                <w:b/>
                                <w:bCs/>
                                <w:color w:val="9F2241"/>
                                <w:sz w:val="72"/>
                                <w:szCs w:val="54"/>
                              </w:rPr>
                              <w:t xml:space="preserve"> </w:t>
                            </w:r>
                            <w:r w:rsidRPr="00D93A7C">
                              <w:rPr>
                                <w:rStyle w:val="sowc"/>
                                <w:rFonts w:ascii="Patria" w:hAnsi="Patria"/>
                                <w:b/>
                                <w:bCs/>
                                <w:color w:val="9F2241"/>
                                <w:sz w:val="72"/>
                                <w:szCs w:val="54"/>
                              </w:rPr>
                              <w:t>(Bajo Peso, Sobrepeso u Obesidad)</w:t>
                            </w:r>
                          </w:p>
                          <w:p w14:paraId="48E3BFB0" w14:textId="77777777"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FCD8D5"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(SINBA-SIS-41</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C2499A" w:rsidRPr="001E2DB6" w:rsidRDefault="00C2499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25.15pt;width:555.45pt;height:370.3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" filled="f" stroked="f" strokeweight="1pt">
                <v:textbox>
                  <w:txbxContent>
                    <w:p w14:paraId="772F6616" w14:textId="6BEC30EA" w:rsidR="00C2499A" w:rsidRPr="001E2DB6" w:rsidRDefault="00C2499A" w:rsidP="00D93A7C">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D93A7C">
                        <w:rPr>
                          <w:rStyle w:val="sowc"/>
                          <w:rFonts w:ascii="Patria" w:hAnsi="Patria"/>
                          <w:b/>
                          <w:bCs/>
                          <w:color w:val="9F2241"/>
                          <w:sz w:val="72"/>
                          <w:szCs w:val="54"/>
                        </w:rPr>
                        <w:t>Formato de Control Nutricio para Adolescentes con Mala Nutrición</w:t>
                      </w:r>
                      <w:r>
                        <w:rPr>
                          <w:rStyle w:val="sowc"/>
                          <w:rFonts w:ascii="Patria" w:hAnsi="Patria"/>
                          <w:b/>
                          <w:bCs/>
                          <w:color w:val="9F2241"/>
                          <w:sz w:val="72"/>
                          <w:szCs w:val="54"/>
                        </w:rPr>
                        <w:t xml:space="preserve"> </w:t>
                      </w:r>
                      <w:r w:rsidRPr="00D93A7C">
                        <w:rPr>
                          <w:rStyle w:val="sowc"/>
                          <w:rFonts w:ascii="Patria" w:hAnsi="Patria"/>
                          <w:b/>
                          <w:bCs/>
                          <w:color w:val="9F2241"/>
                          <w:sz w:val="72"/>
                          <w:szCs w:val="54"/>
                        </w:rPr>
                        <w:t>(Bajo Peso, Sobrepeso u Obesidad)</w:t>
                      </w:r>
                    </w:p>
                    <w:p w14:paraId="48E3BFB0" w14:textId="77777777"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FCD8D5"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(SINBA-SIS-41</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C2499A" w:rsidRPr="001E2DB6" w:rsidRDefault="00C2499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C2499A" w:rsidRPr="001E2DB6" w:rsidRDefault="00C2499A"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9E9DBE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C2499A" w:rsidRPr="00DB7D3C" w:rsidRDefault="00C249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C2499A" w:rsidRPr="00DB7D3C" w:rsidRDefault="00C2499A" w:rsidP="00280D77">
                            <w:pPr>
                              <w:spacing w:after="60"/>
                              <w:jc w:val="left"/>
                              <w:rPr>
                                <w:sz w:val="6"/>
                                <w:szCs w:val="6"/>
                                <w:lang w:val="es-ES"/>
                              </w:rPr>
                            </w:pPr>
                          </w:p>
                          <w:p w14:paraId="6CAF9A19" w14:textId="32EBE8E0" w:rsidR="00C2499A" w:rsidRPr="00DB7D3C" w:rsidRDefault="00C249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C2499A" w:rsidRPr="00DB7D3C" w:rsidRDefault="00C2499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C2499A" w:rsidRPr="00DB7D3C" w:rsidRDefault="00C2499A" w:rsidP="00280D77">
                      <w:pPr>
                        <w:spacing w:after="60"/>
                        <w:jc w:val="left"/>
                        <w:rPr>
                          <w:sz w:val="6"/>
                          <w:szCs w:val="6"/>
                          <w:lang w:val="es-ES"/>
                        </w:rPr>
                      </w:pPr>
                    </w:p>
                    <w:p w14:paraId="6CAF9A19" w14:textId="32EBE8E0" w:rsidR="00C2499A" w:rsidRPr="00DB7D3C" w:rsidRDefault="00C2499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6201533"/>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6201534"/>
      <w:r w:rsidRPr="00B92D23">
        <w:t>Información de contacto</w:t>
      </w:r>
      <w:bookmarkEnd w:id="3"/>
      <w:bookmarkEnd w:id="4"/>
    </w:p>
    <w:p w14:paraId="0F1C207D" w14:textId="52677720" w:rsidR="002D0A78" w:rsidRDefault="00C2499A" w:rsidP="00E600E2">
      <w:pPr>
        <w:rPr>
          <w:lang w:val="es-ES"/>
        </w:rPr>
      </w:pPr>
      <w:r w:rsidRPr="00C2499A">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“Formato de control nutricio para adolescentes con mala nutrición (Bajo peso, Sobrepeso u Obesidad), (SINBA-SIS-41</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47869473" w14:textId="5D98423A" w:rsidR="004A0983"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6201533" w:history="1">
            <w:r w:rsidR="004A0983" w:rsidRPr="006F77BD">
              <w:rPr>
                <w:rStyle w:val="Hipervnculo"/>
                <w:noProof/>
                <w:lang w:val="es-ES"/>
              </w:rPr>
              <w:t>1</w:t>
            </w:r>
            <w:r w:rsidR="004A0983">
              <w:rPr>
                <w:rFonts w:asciiTheme="minorHAnsi" w:eastAsiaTheme="minorEastAsia" w:hAnsiTheme="minorHAnsi" w:cstheme="minorBidi"/>
                <w:bCs w:val="0"/>
                <w:caps w:val="0"/>
                <w:noProof/>
                <w:color w:val="auto"/>
                <w:sz w:val="22"/>
                <w:szCs w:val="22"/>
                <w:lang w:val="en-US"/>
              </w:rPr>
              <w:tab/>
            </w:r>
            <w:r w:rsidR="004A0983" w:rsidRPr="006F77BD">
              <w:rPr>
                <w:rStyle w:val="Hipervnculo"/>
                <w:noProof/>
                <w:lang w:val="es-ES"/>
              </w:rPr>
              <w:t>PREFACIO</w:t>
            </w:r>
            <w:r w:rsidR="004A0983">
              <w:rPr>
                <w:noProof/>
                <w:webHidden/>
              </w:rPr>
              <w:tab/>
            </w:r>
            <w:r w:rsidR="004A0983">
              <w:rPr>
                <w:noProof/>
                <w:webHidden/>
              </w:rPr>
              <w:fldChar w:fldCharType="begin"/>
            </w:r>
            <w:r w:rsidR="004A0983">
              <w:rPr>
                <w:noProof/>
                <w:webHidden/>
              </w:rPr>
              <w:instrText xml:space="preserve"> PAGEREF _Toc186201533 \h </w:instrText>
            </w:r>
            <w:r w:rsidR="004A0983">
              <w:rPr>
                <w:noProof/>
                <w:webHidden/>
              </w:rPr>
            </w:r>
            <w:r w:rsidR="004A0983">
              <w:rPr>
                <w:noProof/>
                <w:webHidden/>
              </w:rPr>
              <w:fldChar w:fldCharType="separate"/>
            </w:r>
            <w:r w:rsidR="004A0983">
              <w:rPr>
                <w:noProof/>
                <w:webHidden/>
              </w:rPr>
              <w:t>1</w:t>
            </w:r>
            <w:r w:rsidR="004A0983">
              <w:rPr>
                <w:noProof/>
                <w:webHidden/>
              </w:rPr>
              <w:fldChar w:fldCharType="end"/>
            </w:r>
          </w:hyperlink>
        </w:p>
        <w:p w14:paraId="10F9DDF7" w14:textId="15330E4D"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34" w:history="1">
            <w:r w:rsidR="004A0983" w:rsidRPr="006F77BD">
              <w:rPr>
                <w:rStyle w:val="Hipervnculo"/>
                <w:noProof/>
              </w:rPr>
              <w:t>1.1</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Información de contacto</w:t>
            </w:r>
            <w:r w:rsidR="004A0983">
              <w:rPr>
                <w:noProof/>
                <w:webHidden/>
              </w:rPr>
              <w:tab/>
            </w:r>
            <w:r w:rsidR="004A0983">
              <w:rPr>
                <w:noProof/>
                <w:webHidden/>
              </w:rPr>
              <w:fldChar w:fldCharType="begin"/>
            </w:r>
            <w:r w:rsidR="004A0983">
              <w:rPr>
                <w:noProof/>
                <w:webHidden/>
              </w:rPr>
              <w:instrText xml:space="preserve"> PAGEREF _Toc186201534 \h </w:instrText>
            </w:r>
            <w:r w:rsidR="004A0983">
              <w:rPr>
                <w:noProof/>
                <w:webHidden/>
              </w:rPr>
            </w:r>
            <w:r w:rsidR="004A0983">
              <w:rPr>
                <w:noProof/>
                <w:webHidden/>
              </w:rPr>
              <w:fldChar w:fldCharType="separate"/>
            </w:r>
            <w:r w:rsidR="004A0983">
              <w:rPr>
                <w:noProof/>
                <w:webHidden/>
              </w:rPr>
              <w:t>1</w:t>
            </w:r>
            <w:r w:rsidR="004A0983">
              <w:rPr>
                <w:noProof/>
                <w:webHidden/>
              </w:rPr>
              <w:fldChar w:fldCharType="end"/>
            </w:r>
          </w:hyperlink>
        </w:p>
        <w:p w14:paraId="5CC50C91" w14:textId="6544A3E3" w:rsidR="004A0983" w:rsidRDefault="00035C2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535" w:history="1">
            <w:r w:rsidR="004A0983" w:rsidRPr="006F77BD">
              <w:rPr>
                <w:rStyle w:val="Hipervnculo"/>
                <w:noProof/>
                <w:lang w:val="es-ES"/>
              </w:rPr>
              <w:t>2</w:t>
            </w:r>
            <w:r w:rsidR="004A0983">
              <w:rPr>
                <w:rFonts w:asciiTheme="minorHAnsi" w:eastAsiaTheme="minorEastAsia" w:hAnsiTheme="minorHAnsi" w:cstheme="minorBidi"/>
                <w:bCs w:val="0"/>
                <w:caps w:val="0"/>
                <w:noProof/>
                <w:color w:val="auto"/>
                <w:sz w:val="22"/>
                <w:szCs w:val="22"/>
                <w:lang w:val="en-US"/>
              </w:rPr>
              <w:tab/>
            </w:r>
            <w:r w:rsidR="004A0983" w:rsidRPr="006F77BD">
              <w:rPr>
                <w:rStyle w:val="Hipervnculo"/>
                <w:noProof/>
                <w:lang w:val="es-ES"/>
              </w:rPr>
              <w:t>PRESENTACIÓN DEL INSTRUCTIVO</w:t>
            </w:r>
            <w:r w:rsidR="004A0983">
              <w:rPr>
                <w:noProof/>
                <w:webHidden/>
              </w:rPr>
              <w:tab/>
            </w:r>
            <w:r w:rsidR="004A0983">
              <w:rPr>
                <w:noProof/>
                <w:webHidden/>
              </w:rPr>
              <w:fldChar w:fldCharType="begin"/>
            </w:r>
            <w:r w:rsidR="004A0983">
              <w:rPr>
                <w:noProof/>
                <w:webHidden/>
              </w:rPr>
              <w:instrText xml:space="preserve"> PAGEREF _Toc186201535 \h </w:instrText>
            </w:r>
            <w:r w:rsidR="004A0983">
              <w:rPr>
                <w:noProof/>
                <w:webHidden/>
              </w:rPr>
            </w:r>
            <w:r w:rsidR="004A0983">
              <w:rPr>
                <w:noProof/>
                <w:webHidden/>
              </w:rPr>
              <w:fldChar w:fldCharType="separate"/>
            </w:r>
            <w:r w:rsidR="004A0983">
              <w:rPr>
                <w:noProof/>
                <w:webHidden/>
              </w:rPr>
              <w:t>4</w:t>
            </w:r>
            <w:r w:rsidR="004A0983">
              <w:rPr>
                <w:noProof/>
                <w:webHidden/>
              </w:rPr>
              <w:fldChar w:fldCharType="end"/>
            </w:r>
          </w:hyperlink>
        </w:p>
        <w:p w14:paraId="0E800D97" w14:textId="5418C8D8"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36" w:history="1">
            <w:r w:rsidR="004A0983" w:rsidRPr="006F77BD">
              <w:rPr>
                <w:rStyle w:val="Hipervnculo"/>
                <w:noProof/>
              </w:rPr>
              <w:t>2.1</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Introducción y Marco normativo</w:t>
            </w:r>
            <w:r w:rsidR="004A0983">
              <w:rPr>
                <w:noProof/>
                <w:webHidden/>
              </w:rPr>
              <w:tab/>
            </w:r>
            <w:r w:rsidR="004A0983">
              <w:rPr>
                <w:noProof/>
                <w:webHidden/>
              </w:rPr>
              <w:fldChar w:fldCharType="begin"/>
            </w:r>
            <w:r w:rsidR="004A0983">
              <w:rPr>
                <w:noProof/>
                <w:webHidden/>
              </w:rPr>
              <w:instrText xml:space="preserve"> PAGEREF _Toc186201536 \h </w:instrText>
            </w:r>
            <w:r w:rsidR="004A0983">
              <w:rPr>
                <w:noProof/>
                <w:webHidden/>
              </w:rPr>
            </w:r>
            <w:r w:rsidR="004A0983">
              <w:rPr>
                <w:noProof/>
                <w:webHidden/>
              </w:rPr>
              <w:fldChar w:fldCharType="separate"/>
            </w:r>
            <w:r w:rsidR="004A0983">
              <w:rPr>
                <w:noProof/>
                <w:webHidden/>
              </w:rPr>
              <w:t>4</w:t>
            </w:r>
            <w:r w:rsidR="004A0983">
              <w:rPr>
                <w:noProof/>
                <w:webHidden/>
              </w:rPr>
              <w:fldChar w:fldCharType="end"/>
            </w:r>
          </w:hyperlink>
        </w:p>
        <w:p w14:paraId="61961772" w14:textId="7D666D87"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37" w:history="1">
            <w:r w:rsidR="004A0983" w:rsidRPr="006F77BD">
              <w:rPr>
                <w:rStyle w:val="Hipervnculo"/>
                <w:noProof/>
              </w:rPr>
              <w:t>2.2</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Objetivos</w:t>
            </w:r>
            <w:r w:rsidR="004A0983">
              <w:rPr>
                <w:noProof/>
                <w:webHidden/>
              </w:rPr>
              <w:tab/>
            </w:r>
            <w:r w:rsidR="004A0983">
              <w:rPr>
                <w:noProof/>
                <w:webHidden/>
              </w:rPr>
              <w:fldChar w:fldCharType="begin"/>
            </w:r>
            <w:r w:rsidR="004A0983">
              <w:rPr>
                <w:noProof/>
                <w:webHidden/>
              </w:rPr>
              <w:instrText xml:space="preserve"> PAGEREF _Toc186201537 \h </w:instrText>
            </w:r>
            <w:r w:rsidR="004A0983">
              <w:rPr>
                <w:noProof/>
                <w:webHidden/>
              </w:rPr>
            </w:r>
            <w:r w:rsidR="004A0983">
              <w:rPr>
                <w:noProof/>
                <w:webHidden/>
              </w:rPr>
              <w:fldChar w:fldCharType="separate"/>
            </w:r>
            <w:r w:rsidR="004A0983">
              <w:rPr>
                <w:noProof/>
                <w:webHidden/>
              </w:rPr>
              <w:t>5</w:t>
            </w:r>
            <w:r w:rsidR="004A0983">
              <w:rPr>
                <w:noProof/>
                <w:webHidden/>
              </w:rPr>
              <w:fldChar w:fldCharType="end"/>
            </w:r>
          </w:hyperlink>
        </w:p>
        <w:p w14:paraId="560E5617" w14:textId="2B0EB5BC"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38" w:history="1">
            <w:r w:rsidR="004A0983" w:rsidRPr="006F77BD">
              <w:rPr>
                <w:rStyle w:val="Hipervnculo"/>
                <w:noProof/>
              </w:rPr>
              <w:t>2.3</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Audiencia</w:t>
            </w:r>
            <w:r w:rsidR="004A0983">
              <w:rPr>
                <w:noProof/>
                <w:webHidden/>
              </w:rPr>
              <w:tab/>
            </w:r>
            <w:r w:rsidR="004A0983">
              <w:rPr>
                <w:noProof/>
                <w:webHidden/>
              </w:rPr>
              <w:fldChar w:fldCharType="begin"/>
            </w:r>
            <w:r w:rsidR="004A0983">
              <w:rPr>
                <w:noProof/>
                <w:webHidden/>
              </w:rPr>
              <w:instrText xml:space="preserve"> PAGEREF _Toc186201538 \h </w:instrText>
            </w:r>
            <w:r w:rsidR="004A0983">
              <w:rPr>
                <w:noProof/>
                <w:webHidden/>
              </w:rPr>
            </w:r>
            <w:r w:rsidR="004A0983">
              <w:rPr>
                <w:noProof/>
                <w:webHidden/>
              </w:rPr>
              <w:fldChar w:fldCharType="separate"/>
            </w:r>
            <w:r w:rsidR="004A0983">
              <w:rPr>
                <w:noProof/>
                <w:webHidden/>
              </w:rPr>
              <w:t>5</w:t>
            </w:r>
            <w:r w:rsidR="004A0983">
              <w:rPr>
                <w:noProof/>
                <w:webHidden/>
              </w:rPr>
              <w:fldChar w:fldCharType="end"/>
            </w:r>
          </w:hyperlink>
        </w:p>
        <w:p w14:paraId="7F099CD9" w14:textId="073CB0BF"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39" w:history="1">
            <w:r w:rsidR="004A0983" w:rsidRPr="006F77BD">
              <w:rPr>
                <w:rStyle w:val="Hipervnculo"/>
                <w:noProof/>
              </w:rPr>
              <w:t>2.4</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Alcance</w:t>
            </w:r>
            <w:r w:rsidR="004A0983">
              <w:rPr>
                <w:noProof/>
                <w:webHidden/>
              </w:rPr>
              <w:tab/>
            </w:r>
            <w:r w:rsidR="004A0983">
              <w:rPr>
                <w:noProof/>
                <w:webHidden/>
              </w:rPr>
              <w:fldChar w:fldCharType="begin"/>
            </w:r>
            <w:r w:rsidR="004A0983">
              <w:rPr>
                <w:noProof/>
                <w:webHidden/>
              </w:rPr>
              <w:instrText xml:space="preserve"> PAGEREF _Toc186201539 \h </w:instrText>
            </w:r>
            <w:r w:rsidR="004A0983">
              <w:rPr>
                <w:noProof/>
                <w:webHidden/>
              </w:rPr>
            </w:r>
            <w:r w:rsidR="004A0983">
              <w:rPr>
                <w:noProof/>
                <w:webHidden/>
              </w:rPr>
              <w:fldChar w:fldCharType="separate"/>
            </w:r>
            <w:r w:rsidR="004A0983">
              <w:rPr>
                <w:noProof/>
                <w:webHidden/>
              </w:rPr>
              <w:t>5</w:t>
            </w:r>
            <w:r w:rsidR="004A0983">
              <w:rPr>
                <w:noProof/>
                <w:webHidden/>
              </w:rPr>
              <w:fldChar w:fldCharType="end"/>
            </w:r>
          </w:hyperlink>
        </w:p>
        <w:p w14:paraId="2ED331A3" w14:textId="38B5D0DD"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40" w:history="1">
            <w:r w:rsidR="004A0983" w:rsidRPr="006F77BD">
              <w:rPr>
                <w:rStyle w:val="Hipervnculo"/>
                <w:noProof/>
              </w:rPr>
              <w:t>2.5</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Justificación</w:t>
            </w:r>
            <w:r w:rsidR="004A0983">
              <w:rPr>
                <w:noProof/>
                <w:webHidden/>
              </w:rPr>
              <w:tab/>
            </w:r>
            <w:r w:rsidR="004A0983">
              <w:rPr>
                <w:noProof/>
                <w:webHidden/>
              </w:rPr>
              <w:fldChar w:fldCharType="begin"/>
            </w:r>
            <w:r w:rsidR="004A0983">
              <w:rPr>
                <w:noProof/>
                <w:webHidden/>
              </w:rPr>
              <w:instrText xml:space="preserve"> PAGEREF _Toc186201540 \h </w:instrText>
            </w:r>
            <w:r w:rsidR="004A0983">
              <w:rPr>
                <w:noProof/>
                <w:webHidden/>
              </w:rPr>
            </w:r>
            <w:r w:rsidR="004A0983">
              <w:rPr>
                <w:noProof/>
                <w:webHidden/>
              </w:rPr>
              <w:fldChar w:fldCharType="separate"/>
            </w:r>
            <w:r w:rsidR="004A0983">
              <w:rPr>
                <w:noProof/>
                <w:webHidden/>
              </w:rPr>
              <w:t>8</w:t>
            </w:r>
            <w:r w:rsidR="004A0983">
              <w:rPr>
                <w:noProof/>
                <w:webHidden/>
              </w:rPr>
              <w:fldChar w:fldCharType="end"/>
            </w:r>
          </w:hyperlink>
        </w:p>
        <w:p w14:paraId="7723F6FB" w14:textId="70F82870"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41" w:history="1">
            <w:r w:rsidR="004A0983" w:rsidRPr="006F77BD">
              <w:rPr>
                <w:rStyle w:val="Hipervnculo"/>
                <w:noProof/>
              </w:rPr>
              <w:t>2.6</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Términos y Definiciones</w:t>
            </w:r>
            <w:r w:rsidR="004A0983">
              <w:rPr>
                <w:noProof/>
                <w:webHidden/>
              </w:rPr>
              <w:tab/>
            </w:r>
            <w:r w:rsidR="004A0983">
              <w:rPr>
                <w:noProof/>
                <w:webHidden/>
              </w:rPr>
              <w:fldChar w:fldCharType="begin"/>
            </w:r>
            <w:r w:rsidR="004A0983">
              <w:rPr>
                <w:noProof/>
                <w:webHidden/>
              </w:rPr>
              <w:instrText xml:space="preserve"> PAGEREF _Toc186201541 \h </w:instrText>
            </w:r>
            <w:r w:rsidR="004A0983">
              <w:rPr>
                <w:noProof/>
                <w:webHidden/>
              </w:rPr>
            </w:r>
            <w:r w:rsidR="004A0983">
              <w:rPr>
                <w:noProof/>
                <w:webHidden/>
              </w:rPr>
              <w:fldChar w:fldCharType="separate"/>
            </w:r>
            <w:r w:rsidR="004A0983">
              <w:rPr>
                <w:noProof/>
                <w:webHidden/>
              </w:rPr>
              <w:t>10</w:t>
            </w:r>
            <w:r w:rsidR="004A0983">
              <w:rPr>
                <w:noProof/>
                <w:webHidden/>
              </w:rPr>
              <w:fldChar w:fldCharType="end"/>
            </w:r>
          </w:hyperlink>
        </w:p>
        <w:p w14:paraId="39C6E0F0" w14:textId="6317F505" w:rsidR="004A0983" w:rsidRDefault="00035C2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542" w:history="1">
            <w:r w:rsidR="004A0983" w:rsidRPr="006F77BD">
              <w:rPr>
                <w:rStyle w:val="Hipervnculo"/>
                <w:noProof/>
              </w:rPr>
              <w:t>3</w:t>
            </w:r>
            <w:r w:rsidR="004A0983">
              <w:rPr>
                <w:rFonts w:asciiTheme="minorHAnsi" w:eastAsiaTheme="minorEastAsia" w:hAnsiTheme="minorHAnsi" w:cstheme="minorBidi"/>
                <w:bCs w:val="0"/>
                <w:caps w:val="0"/>
                <w:noProof/>
                <w:color w:val="auto"/>
                <w:sz w:val="22"/>
                <w:szCs w:val="22"/>
                <w:lang w:val="en-US"/>
              </w:rPr>
              <w:tab/>
            </w:r>
            <w:r w:rsidR="004A0983" w:rsidRPr="006F77BD">
              <w:rPr>
                <w:rStyle w:val="Hipervnculo"/>
                <w:noProof/>
              </w:rPr>
              <w:t>Referencias</w:t>
            </w:r>
            <w:r w:rsidR="004A0983">
              <w:rPr>
                <w:noProof/>
                <w:webHidden/>
              </w:rPr>
              <w:tab/>
            </w:r>
            <w:r w:rsidR="004A0983">
              <w:rPr>
                <w:noProof/>
                <w:webHidden/>
              </w:rPr>
              <w:fldChar w:fldCharType="begin"/>
            </w:r>
            <w:r w:rsidR="004A0983">
              <w:rPr>
                <w:noProof/>
                <w:webHidden/>
              </w:rPr>
              <w:instrText xml:space="preserve"> PAGEREF _Toc186201542 \h </w:instrText>
            </w:r>
            <w:r w:rsidR="004A0983">
              <w:rPr>
                <w:noProof/>
                <w:webHidden/>
              </w:rPr>
            </w:r>
            <w:r w:rsidR="004A0983">
              <w:rPr>
                <w:noProof/>
                <w:webHidden/>
              </w:rPr>
              <w:fldChar w:fldCharType="separate"/>
            </w:r>
            <w:r w:rsidR="004A0983">
              <w:rPr>
                <w:noProof/>
                <w:webHidden/>
              </w:rPr>
              <w:t>12</w:t>
            </w:r>
            <w:r w:rsidR="004A0983">
              <w:rPr>
                <w:noProof/>
                <w:webHidden/>
              </w:rPr>
              <w:fldChar w:fldCharType="end"/>
            </w:r>
          </w:hyperlink>
        </w:p>
        <w:p w14:paraId="1DB02471" w14:textId="033764AA"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43" w:history="1">
            <w:r w:rsidR="004A0983" w:rsidRPr="006F77BD">
              <w:rPr>
                <w:rStyle w:val="Hipervnculo"/>
                <w:noProof/>
              </w:rPr>
              <w:t>3.1</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Ligas Web</w:t>
            </w:r>
            <w:r w:rsidR="004A0983">
              <w:rPr>
                <w:noProof/>
                <w:webHidden/>
              </w:rPr>
              <w:tab/>
            </w:r>
            <w:r w:rsidR="004A0983">
              <w:rPr>
                <w:noProof/>
                <w:webHidden/>
              </w:rPr>
              <w:fldChar w:fldCharType="begin"/>
            </w:r>
            <w:r w:rsidR="004A0983">
              <w:rPr>
                <w:noProof/>
                <w:webHidden/>
              </w:rPr>
              <w:instrText xml:space="preserve"> PAGEREF _Toc186201543 \h </w:instrText>
            </w:r>
            <w:r w:rsidR="004A0983">
              <w:rPr>
                <w:noProof/>
                <w:webHidden/>
              </w:rPr>
            </w:r>
            <w:r w:rsidR="004A0983">
              <w:rPr>
                <w:noProof/>
                <w:webHidden/>
              </w:rPr>
              <w:fldChar w:fldCharType="separate"/>
            </w:r>
            <w:r w:rsidR="004A0983">
              <w:rPr>
                <w:noProof/>
                <w:webHidden/>
              </w:rPr>
              <w:t>12</w:t>
            </w:r>
            <w:r w:rsidR="004A0983">
              <w:rPr>
                <w:noProof/>
                <w:webHidden/>
              </w:rPr>
              <w:fldChar w:fldCharType="end"/>
            </w:r>
          </w:hyperlink>
        </w:p>
        <w:p w14:paraId="0972C0F2" w14:textId="67A63759"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44" w:history="1">
            <w:r w:rsidR="004A0983" w:rsidRPr="006F77BD">
              <w:rPr>
                <w:rStyle w:val="Hipervnculo"/>
                <w:noProof/>
              </w:rPr>
              <w:t>3.2</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Bibliografía</w:t>
            </w:r>
            <w:r w:rsidR="004A0983">
              <w:rPr>
                <w:noProof/>
                <w:webHidden/>
              </w:rPr>
              <w:tab/>
            </w:r>
            <w:r w:rsidR="004A0983">
              <w:rPr>
                <w:noProof/>
                <w:webHidden/>
              </w:rPr>
              <w:fldChar w:fldCharType="begin"/>
            </w:r>
            <w:r w:rsidR="004A0983">
              <w:rPr>
                <w:noProof/>
                <w:webHidden/>
              </w:rPr>
              <w:instrText xml:space="preserve"> PAGEREF _Toc186201544 \h </w:instrText>
            </w:r>
            <w:r w:rsidR="004A0983">
              <w:rPr>
                <w:noProof/>
                <w:webHidden/>
              </w:rPr>
            </w:r>
            <w:r w:rsidR="004A0983">
              <w:rPr>
                <w:noProof/>
                <w:webHidden/>
              </w:rPr>
              <w:fldChar w:fldCharType="separate"/>
            </w:r>
            <w:r w:rsidR="004A0983">
              <w:rPr>
                <w:noProof/>
                <w:webHidden/>
              </w:rPr>
              <w:t>12</w:t>
            </w:r>
            <w:r w:rsidR="004A0983">
              <w:rPr>
                <w:noProof/>
                <w:webHidden/>
              </w:rPr>
              <w:fldChar w:fldCharType="end"/>
            </w:r>
          </w:hyperlink>
        </w:p>
        <w:p w14:paraId="1260B8BE" w14:textId="1EE44C4C"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45" w:history="1">
            <w:r w:rsidR="004A0983" w:rsidRPr="006F77BD">
              <w:rPr>
                <w:rStyle w:val="Hipervnculo"/>
                <w:noProof/>
              </w:rPr>
              <w:t>3.3</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Archivos anexos</w:t>
            </w:r>
            <w:r w:rsidR="004A0983">
              <w:rPr>
                <w:noProof/>
                <w:webHidden/>
              </w:rPr>
              <w:tab/>
            </w:r>
            <w:r w:rsidR="004A0983">
              <w:rPr>
                <w:noProof/>
                <w:webHidden/>
              </w:rPr>
              <w:fldChar w:fldCharType="begin"/>
            </w:r>
            <w:r w:rsidR="004A0983">
              <w:rPr>
                <w:noProof/>
                <w:webHidden/>
              </w:rPr>
              <w:instrText xml:space="preserve"> PAGEREF _Toc186201545 \h </w:instrText>
            </w:r>
            <w:r w:rsidR="004A0983">
              <w:rPr>
                <w:noProof/>
                <w:webHidden/>
              </w:rPr>
            </w:r>
            <w:r w:rsidR="004A0983">
              <w:rPr>
                <w:noProof/>
                <w:webHidden/>
              </w:rPr>
              <w:fldChar w:fldCharType="separate"/>
            </w:r>
            <w:r w:rsidR="004A0983">
              <w:rPr>
                <w:noProof/>
                <w:webHidden/>
              </w:rPr>
              <w:t>12</w:t>
            </w:r>
            <w:r w:rsidR="004A0983">
              <w:rPr>
                <w:noProof/>
                <w:webHidden/>
              </w:rPr>
              <w:fldChar w:fldCharType="end"/>
            </w:r>
          </w:hyperlink>
        </w:p>
        <w:p w14:paraId="239C06AD" w14:textId="3B34BC9E" w:rsidR="004A0983" w:rsidRDefault="00035C2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546" w:history="1">
            <w:r w:rsidR="004A0983" w:rsidRPr="006F77BD">
              <w:rPr>
                <w:rStyle w:val="Hipervnculo"/>
                <w:noProof/>
              </w:rPr>
              <w:t>4</w:t>
            </w:r>
            <w:r w:rsidR="004A0983">
              <w:rPr>
                <w:rFonts w:asciiTheme="minorHAnsi" w:eastAsiaTheme="minorEastAsia" w:hAnsiTheme="minorHAnsi" w:cstheme="minorBidi"/>
                <w:bCs w:val="0"/>
                <w:caps w:val="0"/>
                <w:noProof/>
                <w:color w:val="auto"/>
                <w:sz w:val="22"/>
                <w:szCs w:val="22"/>
                <w:lang w:val="en-US"/>
              </w:rPr>
              <w:tab/>
            </w:r>
            <w:r w:rsidR="004A0983" w:rsidRPr="006F77BD">
              <w:rPr>
                <w:rStyle w:val="Hipervnculo"/>
                <w:noProof/>
              </w:rPr>
              <w:t>FORMATO DE CONTROL NUTRICIO PARA ADOLESCENTES CON MALA NUTRICIÓN (BAJO PESO, SOBREPESO U OBESIDAD) (SINBA-SIS-41-P)</w:t>
            </w:r>
            <w:r w:rsidR="004A0983">
              <w:rPr>
                <w:noProof/>
                <w:webHidden/>
              </w:rPr>
              <w:tab/>
            </w:r>
            <w:r w:rsidR="004A0983">
              <w:rPr>
                <w:noProof/>
                <w:webHidden/>
              </w:rPr>
              <w:fldChar w:fldCharType="begin"/>
            </w:r>
            <w:r w:rsidR="004A0983">
              <w:rPr>
                <w:noProof/>
                <w:webHidden/>
              </w:rPr>
              <w:instrText xml:space="preserve"> PAGEREF _Toc186201546 \h </w:instrText>
            </w:r>
            <w:r w:rsidR="004A0983">
              <w:rPr>
                <w:noProof/>
                <w:webHidden/>
              </w:rPr>
            </w:r>
            <w:r w:rsidR="004A0983">
              <w:rPr>
                <w:noProof/>
                <w:webHidden/>
              </w:rPr>
              <w:fldChar w:fldCharType="separate"/>
            </w:r>
            <w:r w:rsidR="004A0983">
              <w:rPr>
                <w:noProof/>
                <w:webHidden/>
              </w:rPr>
              <w:t>13</w:t>
            </w:r>
            <w:r w:rsidR="004A0983">
              <w:rPr>
                <w:noProof/>
                <w:webHidden/>
              </w:rPr>
              <w:fldChar w:fldCharType="end"/>
            </w:r>
          </w:hyperlink>
        </w:p>
        <w:p w14:paraId="33B8D06C" w14:textId="5B115DEA"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47" w:history="1">
            <w:r w:rsidR="004A0983" w:rsidRPr="006F77BD">
              <w:rPr>
                <w:rStyle w:val="Hipervnculo"/>
                <w:noProof/>
              </w:rPr>
              <w:t>4.1</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Formato</w:t>
            </w:r>
            <w:r w:rsidR="004A0983">
              <w:rPr>
                <w:noProof/>
                <w:webHidden/>
              </w:rPr>
              <w:tab/>
            </w:r>
            <w:r w:rsidR="004A0983">
              <w:rPr>
                <w:noProof/>
                <w:webHidden/>
              </w:rPr>
              <w:fldChar w:fldCharType="begin"/>
            </w:r>
            <w:r w:rsidR="004A0983">
              <w:rPr>
                <w:noProof/>
                <w:webHidden/>
              </w:rPr>
              <w:instrText xml:space="preserve"> PAGEREF _Toc186201547 \h </w:instrText>
            </w:r>
            <w:r w:rsidR="004A0983">
              <w:rPr>
                <w:noProof/>
                <w:webHidden/>
              </w:rPr>
            </w:r>
            <w:r w:rsidR="004A0983">
              <w:rPr>
                <w:noProof/>
                <w:webHidden/>
              </w:rPr>
              <w:fldChar w:fldCharType="separate"/>
            </w:r>
            <w:r w:rsidR="004A0983">
              <w:rPr>
                <w:noProof/>
                <w:webHidden/>
              </w:rPr>
              <w:t>13</w:t>
            </w:r>
            <w:r w:rsidR="004A0983">
              <w:rPr>
                <w:noProof/>
                <w:webHidden/>
              </w:rPr>
              <w:fldChar w:fldCharType="end"/>
            </w:r>
          </w:hyperlink>
        </w:p>
        <w:p w14:paraId="54209434" w14:textId="2EA7B7B9" w:rsidR="004A0983" w:rsidRDefault="00035C28">
          <w:pPr>
            <w:pStyle w:val="TDC3"/>
            <w:rPr>
              <w:rFonts w:asciiTheme="minorHAnsi" w:eastAsiaTheme="minorEastAsia" w:hAnsiTheme="minorHAnsi" w:cstheme="minorBidi"/>
              <w:i w:val="0"/>
              <w:iCs w:val="0"/>
              <w:noProof/>
              <w:color w:val="auto"/>
              <w:sz w:val="22"/>
              <w:szCs w:val="22"/>
              <w:lang w:val="en-US"/>
            </w:rPr>
          </w:pPr>
          <w:hyperlink w:anchor="_Toc186201548" w:history="1">
            <w:r w:rsidR="004A0983" w:rsidRPr="006F77BD">
              <w:rPr>
                <w:rStyle w:val="Hipervnculo"/>
                <w:noProof/>
              </w:rPr>
              <w:t>4.1.1</w:t>
            </w:r>
            <w:r w:rsidR="004A0983">
              <w:rPr>
                <w:rFonts w:asciiTheme="minorHAnsi" w:eastAsiaTheme="minorEastAsia" w:hAnsiTheme="minorHAnsi" w:cstheme="minorBidi"/>
                <w:i w:val="0"/>
                <w:iCs w:val="0"/>
                <w:noProof/>
                <w:color w:val="auto"/>
                <w:sz w:val="22"/>
                <w:szCs w:val="22"/>
                <w:lang w:val="en-US"/>
              </w:rPr>
              <w:tab/>
            </w:r>
            <w:r w:rsidR="004A0983" w:rsidRPr="006F77BD">
              <w:rPr>
                <w:rStyle w:val="Hipervnculo"/>
                <w:noProof/>
              </w:rPr>
              <w:t>ANVERSO</w:t>
            </w:r>
            <w:r w:rsidR="004A0983">
              <w:rPr>
                <w:noProof/>
                <w:webHidden/>
              </w:rPr>
              <w:tab/>
            </w:r>
            <w:r w:rsidR="004A0983">
              <w:rPr>
                <w:noProof/>
                <w:webHidden/>
              </w:rPr>
              <w:fldChar w:fldCharType="begin"/>
            </w:r>
            <w:r w:rsidR="004A0983">
              <w:rPr>
                <w:noProof/>
                <w:webHidden/>
              </w:rPr>
              <w:instrText xml:space="preserve"> PAGEREF _Toc186201548 \h </w:instrText>
            </w:r>
            <w:r w:rsidR="004A0983">
              <w:rPr>
                <w:noProof/>
                <w:webHidden/>
              </w:rPr>
            </w:r>
            <w:r w:rsidR="004A0983">
              <w:rPr>
                <w:noProof/>
                <w:webHidden/>
              </w:rPr>
              <w:fldChar w:fldCharType="separate"/>
            </w:r>
            <w:r w:rsidR="004A0983">
              <w:rPr>
                <w:noProof/>
                <w:webHidden/>
              </w:rPr>
              <w:t>13</w:t>
            </w:r>
            <w:r w:rsidR="004A0983">
              <w:rPr>
                <w:noProof/>
                <w:webHidden/>
              </w:rPr>
              <w:fldChar w:fldCharType="end"/>
            </w:r>
          </w:hyperlink>
        </w:p>
        <w:p w14:paraId="00E267FC" w14:textId="11851C5A" w:rsidR="004A0983" w:rsidRDefault="00035C28">
          <w:pPr>
            <w:pStyle w:val="TDC3"/>
            <w:rPr>
              <w:rFonts w:asciiTheme="minorHAnsi" w:eastAsiaTheme="minorEastAsia" w:hAnsiTheme="minorHAnsi" w:cstheme="minorBidi"/>
              <w:i w:val="0"/>
              <w:iCs w:val="0"/>
              <w:noProof/>
              <w:color w:val="auto"/>
              <w:sz w:val="22"/>
              <w:szCs w:val="22"/>
              <w:lang w:val="en-US"/>
            </w:rPr>
          </w:pPr>
          <w:hyperlink w:anchor="_Toc186201549" w:history="1">
            <w:r w:rsidR="004A0983" w:rsidRPr="006F77BD">
              <w:rPr>
                <w:rStyle w:val="Hipervnculo"/>
                <w:noProof/>
              </w:rPr>
              <w:t>4.1.2</w:t>
            </w:r>
            <w:r w:rsidR="004A0983">
              <w:rPr>
                <w:rFonts w:asciiTheme="minorHAnsi" w:eastAsiaTheme="minorEastAsia" w:hAnsiTheme="minorHAnsi" w:cstheme="minorBidi"/>
                <w:i w:val="0"/>
                <w:iCs w:val="0"/>
                <w:noProof/>
                <w:color w:val="auto"/>
                <w:sz w:val="22"/>
                <w:szCs w:val="22"/>
                <w:lang w:val="en-US"/>
              </w:rPr>
              <w:tab/>
            </w:r>
            <w:r w:rsidR="004A0983" w:rsidRPr="006F77BD">
              <w:rPr>
                <w:rStyle w:val="Hipervnculo"/>
                <w:noProof/>
              </w:rPr>
              <w:t>REVERSO</w:t>
            </w:r>
            <w:r w:rsidR="004A0983">
              <w:rPr>
                <w:noProof/>
                <w:webHidden/>
              </w:rPr>
              <w:tab/>
            </w:r>
            <w:r w:rsidR="004A0983">
              <w:rPr>
                <w:noProof/>
                <w:webHidden/>
              </w:rPr>
              <w:fldChar w:fldCharType="begin"/>
            </w:r>
            <w:r w:rsidR="004A0983">
              <w:rPr>
                <w:noProof/>
                <w:webHidden/>
              </w:rPr>
              <w:instrText xml:space="preserve"> PAGEREF _Toc186201549 \h </w:instrText>
            </w:r>
            <w:r w:rsidR="004A0983">
              <w:rPr>
                <w:noProof/>
                <w:webHidden/>
              </w:rPr>
            </w:r>
            <w:r w:rsidR="004A0983">
              <w:rPr>
                <w:noProof/>
                <w:webHidden/>
              </w:rPr>
              <w:fldChar w:fldCharType="separate"/>
            </w:r>
            <w:r w:rsidR="004A0983">
              <w:rPr>
                <w:noProof/>
                <w:webHidden/>
              </w:rPr>
              <w:t>14</w:t>
            </w:r>
            <w:r w:rsidR="004A0983">
              <w:rPr>
                <w:noProof/>
                <w:webHidden/>
              </w:rPr>
              <w:fldChar w:fldCharType="end"/>
            </w:r>
          </w:hyperlink>
        </w:p>
        <w:p w14:paraId="08BBE0E7" w14:textId="2319991B" w:rsidR="004A0983" w:rsidRDefault="00035C2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550" w:history="1">
            <w:r w:rsidR="004A0983" w:rsidRPr="006F77BD">
              <w:rPr>
                <w:rStyle w:val="Hipervnculo"/>
                <w:rFonts w:ascii="Noto Sans" w:hAnsi="Noto Sans" w:cs="Noto Sans"/>
                <w:noProof/>
              </w:rPr>
              <w:t>5</w:t>
            </w:r>
            <w:r w:rsidR="004A0983">
              <w:rPr>
                <w:rFonts w:asciiTheme="minorHAnsi" w:eastAsiaTheme="minorEastAsia" w:hAnsiTheme="minorHAnsi" w:cstheme="minorBidi"/>
                <w:bCs w:val="0"/>
                <w:caps w:val="0"/>
                <w:noProof/>
                <w:color w:val="auto"/>
                <w:sz w:val="22"/>
                <w:szCs w:val="22"/>
                <w:lang w:val="en-US"/>
              </w:rPr>
              <w:tab/>
            </w:r>
            <w:r w:rsidR="004A0983" w:rsidRPr="006F77BD">
              <w:rPr>
                <w:rStyle w:val="Hipervnculo"/>
                <w:noProof/>
              </w:rPr>
              <w:t>Descripción del FORMATO DE CONTROL NUTRICIO PARA ADOLESCENTES CON MALA NUTRICIÓN (BAJO PESO, SOBREPESO U OBESIDAD)</w:t>
            </w:r>
            <w:r w:rsidR="004A0983">
              <w:rPr>
                <w:noProof/>
                <w:webHidden/>
              </w:rPr>
              <w:tab/>
            </w:r>
            <w:r w:rsidR="004A0983">
              <w:rPr>
                <w:noProof/>
                <w:webHidden/>
              </w:rPr>
              <w:fldChar w:fldCharType="begin"/>
            </w:r>
            <w:r w:rsidR="004A0983">
              <w:rPr>
                <w:noProof/>
                <w:webHidden/>
              </w:rPr>
              <w:instrText xml:space="preserve"> PAGEREF _Toc186201550 \h </w:instrText>
            </w:r>
            <w:r w:rsidR="004A0983">
              <w:rPr>
                <w:noProof/>
                <w:webHidden/>
              </w:rPr>
            </w:r>
            <w:r w:rsidR="004A0983">
              <w:rPr>
                <w:noProof/>
                <w:webHidden/>
              </w:rPr>
              <w:fldChar w:fldCharType="separate"/>
            </w:r>
            <w:r w:rsidR="004A0983">
              <w:rPr>
                <w:noProof/>
                <w:webHidden/>
              </w:rPr>
              <w:t>15</w:t>
            </w:r>
            <w:r w:rsidR="004A0983">
              <w:rPr>
                <w:noProof/>
                <w:webHidden/>
              </w:rPr>
              <w:fldChar w:fldCharType="end"/>
            </w:r>
          </w:hyperlink>
        </w:p>
        <w:p w14:paraId="2AAFB3CB" w14:textId="4CFF49EE"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1" w:history="1">
            <w:r w:rsidR="004A0983" w:rsidRPr="006F77BD">
              <w:rPr>
                <w:rStyle w:val="Hipervnculo"/>
                <w:rFonts w:cs="Noto Sans"/>
                <w:noProof/>
              </w:rPr>
              <w:t>5.1</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DATOS DE IDENTIFICACIÓN DE LA UNIDAD</w:t>
            </w:r>
            <w:r w:rsidR="004A0983">
              <w:rPr>
                <w:noProof/>
                <w:webHidden/>
              </w:rPr>
              <w:tab/>
            </w:r>
            <w:r w:rsidR="004A0983">
              <w:rPr>
                <w:noProof/>
                <w:webHidden/>
              </w:rPr>
              <w:fldChar w:fldCharType="begin"/>
            </w:r>
            <w:r w:rsidR="004A0983">
              <w:rPr>
                <w:noProof/>
                <w:webHidden/>
              </w:rPr>
              <w:instrText xml:space="preserve"> PAGEREF _Toc186201551 \h </w:instrText>
            </w:r>
            <w:r w:rsidR="004A0983">
              <w:rPr>
                <w:noProof/>
                <w:webHidden/>
              </w:rPr>
            </w:r>
            <w:r w:rsidR="004A0983">
              <w:rPr>
                <w:noProof/>
                <w:webHidden/>
              </w:rPr>
              <w:fldChar w:fldCharType="separate"/>
            </w:r>
            <w:r w:rsidR="004A0983">
              <w:rPr>
                <w:noProof/>
                <w:webHidden/>
              </w:rPr>
              <w:t>15</w:t>
            </w:r>
            <w:r w:rsidR="004A0983">
              <w:rPr>
                <w:noProof/>
                <w:webHidden/>
              </w:rPr>
              <w:fldChar w:fldCharType="end"/>
            </w:r>
          </w:hyperlink>
        </w:p>
        <w:p w14:paraId="319148BA" w14:textId="6C4A956D"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2" w:history="1">
            <w:r w:rsidR="004A0983" w:rsidRPr="006F77BD">
              <w:rPr>
                <w:rStyle w:val="Hipervnculo"/>
                <w:rFonts w:cs="Noto Sans"/>
                <w:noProof/>
              </w:rPr>
              <w:t>5.2</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DATOS DE IDENTIFICACIÓN DEL PERSONAL</w:t>
            </w:r>
            <w:r w:rsidR="004A0983">
              <w:rPr>
                <w:noProof/>
                <w:webHidden/>
              </w:rPr>
              <w:tab/>
            </w:r>
            <w:r w:rsidR="004A0983">
              <w:rPr>
                <w:noProof/>
                <w:webHidden/>
              </w:rPr>
              <w:fldChar w:fldCharType="begin"/>
            </w:r>
            <w:r w:rsidR="004A0983">
              <w:rPr>
                <w:noProof/>
                <w:webHidden/>
              </w:rPr>
              <w:instrText xml:space="preserve"> PAGEREF _Toc186201552 \h </w:instrText>
            </w:r>
            <w:r w:rsidR="004A0983">
              <w:rPr>
                <w:noProof/>
                <w:webHidden/>
              </w:rPr>
            </w:r>
            <w:r w:rsidR="004A0983">
              <w:rPr>
                <w:noProof/>
                <w:webHidden/>
              </w:rPr>
              <w:fldChar w:fldCharType="separate"/>
            </w:r>
            <w:r w:rsidR="004A0983">
              <w:rPr>
                <w:noProof/>
                <w:webHidden/>
              </w:rPr>
              <w:t>16</w:t>
            </w:r>
            <w:r w:rsidR="004A0983">
              <w:rPr>
                <w:noProof/>
                <w:webHidden/>
              </w:rPr>
              <w:fldChar w:fldCharType="end"/>
            </w:r>
          </w:hyperlink>
        </w:p>
        <w:p w14:paraId="2D9FDED3" w14:textId="710C5961"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3" w:history="1">
            <w:r w:rsidR="004A0983" w:rsidRPr="006F77BD">
              <w:rPr>
                <w:rStyle w:val="Hipervnculo"/>
                <w:rFonts w:cs="Noto Sans"/>
                <w:noProof/>
              </w:rPr>
              <w:t>5.3</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FECHA DE INGRESO</w:t>
            </w:r>
            <w:r w:rsidR="004A0983">
              <w:rPr>
                <w:noProof/>
                <w:webHidden/>
              </w:rPr>
              <w:tab/>
            </w:r>
            <w:r w:rsidR="004A0983">
              <w:rPr>
                <w:noProof/>
                <w:webHidden/>
              </w:rPr>
              <w:fldChar w:fldCharType="begin"/>
            </w:r>
            <w:r w:rsidR="004A0983">
              <w:rPr>
                <w:noProof/>
                <w:webHidden/>
              </w:rPr>
              <w:instrText xml:space="preserve"> PAGEREF _Toc186201553 \h </w:instrText>
            </w:r>
            <w:r w:rsidR="004A0983">
              <w:rPr>
                <w:noProof/>
                <w:webHidden/>
              </w:rPr>
            </w:r>
            <w:r w:rsidR="004A0983">
              <w:rPr>
                <w:noProof/>
                <w:webHidden/>
              </w:rPr>
              <w:fldChar w:fldCharType="separate"/>
            </w:r>
            <w:r w:rsidR="004A0983">
              <w:rPr>
                <w:noProof/>
                <w:webHidden/>
              </w:rPr>
              <w:t>16</w:t>
            </w:r>
            <w:r w:rsidR="004A0983">
              <w:rPr>
                <w:noProof/>
                <w:webHidden/>
              </w:rPr>
              <w:fldChar w:fldCharType="end"/>
            </w:r>
          </w:hyperlink>
        </w:p>
        <w:p w14:paraId="69341F47" w14:textId="7C71078C"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4" w:history="1">
            <w:r w:rsidR="004A0983" w:rsidRPr="006F77BD">
              <w:rPr>
                <w:rStyle w:val="Hipervnculo"/>
                <w:rFonts w:cs="Noto Sans"/>
                <w:noProof/>
              </w:rPr>
              <w:t>5.4</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DATOS DE IDENTIFICACIÓN</w:t>
            </w:r>
            <w:r w:rsidR="004A0983">
              <w:rPr>
                <w:noProof/>
                <w:webHidden/>
              </w:rPr>
              <w:tab/>
            </w:r>
            <w:r w:rsidR="004A0983">
              <w:rPr>
                <w:noProof/>
                <w:webHidden/>
              </w:rPr>
              <w:fldChar w:fldCharType="begin"/>
            </w:r>
            <w:r w:rsidR="004A0983">
              <w:rPr>
                <w:noProof/>
                <w:webHidden/>
              </w:rPr>
              <w:instrText xml:space="preserve"> PAGEREF _Toc186201554 \h </w:instrText>
            </w:r>
            <w:r w:rsidR="004A0983">
              <w:rPr>
                <w:noProof/>
                <w:webHidden/>
              </w:rPr>
            </w:r>
            <w:r w:rsidR="004A0983">
              <w:rPr>
                <w:noProof/>
                <w:webHidden/>
              </w:rPr>
              <w:fldChar w:fldCharType="separate"/>
            </w:r>
            <w:r w:rsidR="004A0983">
              <w:rPr>
                <w:noProof/>
                <w:webHidden/>
              </w:rPr>
              <w:t>16</w:t>
            </w:r>
            <w:r w:rsidR="004A0983">
              <w:rPr>
                <w:noProof/>
                <w:webHidden/>
              </w:rPr>
              <w:fldChar w:fldCharType="end"/>
            </w:r>
          </w:hyperlink>
        </w:p>
        <w:p w14:paraId="0FA0C817" w14:textId="12A2A71A"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5" w:history="1">
            <w:r w:rsidR="004A0983" w:rsidRPr="006F77BD">
              <w:rPr>
                <w:rStyle w:val="Hipervnculo"/>
                <w:rFonts w:cs="Noto Sans"/>
                <w:noProof/>
              </w:rPr>
              <w:t>5.5</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ANTECEDENTES</w:t>
            </w:r>
            <w:r w:rsidR="004A0983">
              <w:rPr>
                <w:noProof/>
                <w:webHidden/>
              </w:rPr>
              <w:tab/>
            </w:r>
            <w:r w:rsidR="004A0983">
              <w:rPr>
                <w:noProof/>
                <w:webHidden/>
              </w:rPr>
              <w:fldChar w:fldCharType="begin"/>
            </w:r>
            <w:r w:rsidR="004A0983">
              <w:rPr>
                <w:noProof/>
                <w:webHidden/>
              </w:rPr>
              <w:instrText xml:space="preserve"> PAGEREF _Toc186201555 \h </w:instrText>
            </w:r>
            <w:r w:rsidR="004A0983">
              <w:rPr>
                <w:noProof/>
                <w:webHidden/>
              </w:rPr>
            </w:r>
            <w:r w:rsidR="004A0983">
              <w:rPr>
                <w:noProof/>
                <w:webHidden/>
              </w:rPr>
              <w:fldChar w:fldCharType="separate"/>
            </w:r>
            <w:r w:rsidR="004A0983">
              <w:rPr>
                <w:noProof/>
                <w:webHidden/>
              </w:rPr>
              <w:t>16</w:t>
            </w:r>
            <w:r w:rsidR="004A0983">
              <w:rPr>
                <w:noProof/>
                <w:webHidden/>
              </w:rPr>
              <w:fldChar w:fldCharType="end"/>
            </w:r>
          </w:hyperlink>
        </w:p>
        <w:p w14:paraId="2628DBB2" w14:textId="007834C0"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6" w:history="1">
            <w:r w:rsidR="004A0983" w:rsidRPr="006F77BD">
              <w:rPr>
                <w:rStyle w:val="Hipervnculo"/>
                <w:rFonts w:cs="Noto Sans"/>
                <w:noProof/>
              </w:rPr>
              <w:t>5.6</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CONTROL DE CITAS</w:t>
            </w:r>
            <w:r w:rsidR="004A0983">
              <w:rPr>
                <w:noProof/>
                <w:webHidden/>
              </w:rPr>
              <w:tab/>
            </w:r>
            <w:r w:rsidR="004A0983">
              <w:rPr>
                <w:noProof/>
                <w:webHidden/>
              </w:rPr>
              <w:fldChar w:fldCharType="begin"/>
            </w:r>
            <w:r w:rsidR="004A0983">
              <w:rPr>
                <w:noProof/>
                <w:webHidden/>
              </w:rPr>
              <w:instrText xml:space="preserve"> PAGEREF _Toc186201556 \h </w:instrText>
            </w:r>
            <w:r w:rsidR="004A0983">
              <w:rPr>
                <w:noProof/>
                <w:webHidden/>
              </w:rPr>
            </w:r>
            <w:r w:rsidR="004A0983">
              <w:rPr>
                <w:noProof/>
                <w:webHidden/>
              </w:rPr>
              <w:fldChar w:fldCharType="separate"/>
            </w:r>
            <w:r w:rsidR="004A0983">
              <w:rPr>
                <w:noProof/>
                <w:webHidden/>
              </w:rPr>
              <w:t>18</w:t>
            </w:r>
            <w:r w:rsidR="004A0983">
              <w:rPr>
                <w:noProof/>
                <w:webHidden/>
              </w:rPr>
              <w:fldChar w:fldCharType="end"/>
            </w:r>
          </w:hyperlink>
        </w:p>
        <w:p w14:paraId="0880FE21" w14:textId="70E82EAE"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7" w:history="1">
            <w:r w:rsidR="004A0983" w:rsidRPr="006F77BD">
              <w:rPr>
                <w:rStyle w:val="Hipervnculo"/>
                <w:rFonts w:cs="Noto Sans"/>
                <w:noProof/>
              </w:rPr>
              <w:t>5.7</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EXÁMENES DE LABORATORIO</w:t>
            </w:r>
            <w:r w:rsidR="004A0983">
              <w:rPr>
                <w:noProof/>
                <w:webHidden/>
              </w:rPr>
              <w:tab/>
            </w:r>
            <w:r w:rsidR="004A0983">
              <w:rPr>
                <w:noProof/>
                <w:webHidden/>
              </w:rPr>
              <w:fldChar w:fldCharType="begin"/>
            </w:r>
            <w:r w:rsidR="004A0983">
              <w:rPr>
                <w:noProof/>
                <w:webHidden/>
              </w:rPr>
              <w:instrText xml:space="preserve"> PAGEREF _Toc186201557 \h </w:instrText>
            </w:r>
            <w:r w:rsidR="004A0983">
              <w:rPr>
                <w:noProof/>
                <w:webHidden/>
              </w:rPr>
            </w:r>
            <w:r w:rsidR="004A0983">
              <w:rPr>
                <w:noProof/>
                <w:webHidden/>
              </w:rPr>
              <w:fldChar w:fldCharType="separate"/>
            </w:r>
            <w:r w:rsidR="004A0983">
              <w:rPr>
                <w:noProof/>
                <w:webHidden/>
              </w:rPr>
              <w:t>19</w:t>
            </w:r>
            <w:r w:rsidR="004A0983">
              <w:rPr>
                <w:noProof/>
                <w:webHidden/>
              </w:rPr>
              <w:fldChar w:fldCharType="end"/>
            </w:r>
          </w:hyperlink>
        </w:p>
        <w:p w14:paraId="57A1EFE2" w14:textId="217A9C55"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8" w:history="1">
            <w:r w:rsidR="004A0983" w:rsidRPr="006F77BD">
              <w:rPr>
                <w:rStyle w:val="Hipervnculo"/>
                <w:rFonts w:cs="Noto Sans"/>
                <w:noProof/>
              </w:rPr>
              <w:t>5.8</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VALORES DE REFERENCIA</w:t>
            </w:r>
            <w:r w:rsidR="004A0983">
              <w:rPr>
                <w:noProof/>
                <w:webHidden/>
              </w:rPr>
              <w:tab/>
            </w:r>
            <w:r w:rsidR="004A0983">
              <w:rPr>
                <w:noProof/>
                <w:webHidden/>
              </w:rPr>
              <w:fldChar w:fldCharType="begin"/>
            </w:r>
            <w:r w:rsidR="004A0983">
              <w:rPr>
                <w:noProof/>
                <w:webHidden/>
              </w:rPr>
              <w:instrText xml:space="preserve"> PAGEREF _Toc186201558 \h </w:instrText>
            </w:r>
            <w:r w:rsidR="004A0983">
              <w:rPr>
                <w:noProof/>
                <w:webHidden/>
              </w:rPr>
            </w:r>
            <w:r w:rsidR="004A0983">
              <w:rPr>
                <w:noProof/>
                <w:webHidden/>
              </w:rPr>
              <w:fldChar w:fldCharType="separate"/>
            </w:r>
            <w:r w:rsidR="004A0983">
              <w:rPr>
                <w:noProof/>
                <w:webHidden/>
              </w:rPr>
              <w:t>19</w:t>
            </w:r>
            <w:r w:rsidR="004A0983">
              <w:rPr>
                <w:noProof/>
                <w:webHidden/>
              </w:rPr>
              <w:fldChar w:fldCharType="end"/>
            </w:r>
          </w:hyperlink>
        </w:p>
        <w:p w14:paraId="7A7C9E45" w14:textId="12F12C95"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59" w:history="1">
            <w:r w:rsidR="004A0983" w:rsidRPr="006F77BD">
              <w:rPr>
                <w:rStyle w:val="Hipervnculo"/>
                <w:rFonts w:cs="Noto Sans"/>
                <w:noProof/>
              </w:rPr>
              <w:t>5.9</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rFonts w:cs="Noto Sans"/>
                <w:noProof/>
              </w:rPr>
              <w:t>BAJA DE CONTROL</w:t>
            </w:r>
            <w:r w:rsidR="004A0983">
              <w:rPr>
                <w:noProof/>
                <w:webHidden/>
              </w:rPr>
              <w:tab/>
            </w:r>
            <w:r w:rsidR="004A0983">
              <w:rPr>
                <w:noProof/>
                <w:webHidden/>
              </w:rPr>
              <w:fldChar w:fldCharType="begin"/>
            </w:r>
            <w:r w:rsidR="004A0983">
              <w:rPr>
                <w:noProof/>
                <w:webHidden/>
              </w:rPr>
              <w:instrText xml:space="preserve"> PAGEREF _Toc186201559 \h </w:instrText>
            </w:r>
            <w:r w:rsidR="004A0983">
              <w:rPr>
                <w:noProof/>
                <w:webHidden/>
              </w:rPr>
            </w:r>
            <w:r w:rsidR="004A0983">
              <w:rPr>
                <w:noProof/>
                <w:webHidden/>
              </w:rPr>
              <w:fldChar w:fldCharType="separate"/>
            </w:r>
            <w:r w:rsidR="004A0983">
              <w:rPr>
                <w:noProof/>
                <w:webHidden/>
              </w:rPr>
              <w:t>19</w:t>
            </w:r>
            <w:r w:rsidR="004A0983">
              <w:rPr>
                <w:noProof/>
                <w:webHidden/>
              </w:rPr>
              <w:fldChar w:fldCharType="end"/>
            </w:r>
          </w:hyperlink>
        </w:p>
        <w:p w14:paraId="19D0AFDC" w14:textId="5D5612A6" w:rsidR="004A0983" w:rsidRDefault="00035C2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1560" w:history="1">
            <w:r w:rsidR="004A0983" w:rsidRPr="006F77BD">
              <w:rPr>
                <w:rStyle w:val="Hipervnculo"/>
                <w:noProof/>
              </w:rPr>
              <w:t>6</w:t>
            </w:r>
            <w:r w:rsidR="004A0983">
              <w:rPr>
                <w:rFonts w:asciiTheme="minorHAnsi" w:eastAsiaTheme="minorEastAsia" w:hAnsiTheme="minorHAnsi" w:cstheme="minorBidi"/>
                <w:bCs w:val="0"/>
                <w:caps w:val="0"/>
                <w:noProof/>
                <w:color w:val="auto"/>
                <w:sz w:val="22"/>
                <w:szCs w:val="22"/>
                <w:lang w:val="en-US"/>
              </w:rPr>
              <w:tab/>
            </w:r>
            <w:r w:rsidR="004A0983" w:rsidRPr="006F77BD">
              <w:rPr>
                <w:rStyle w:val="Hipervnculo"/>
                <w:noProof/>
              </w:rPr>
              <w:t>INSTRUCCIONES DE LLENADO del Formato de control nutricio para adolescentes con mala nutrición (Bajo peso, Sobrepeso u Obesidad)</w:t>
            </w:r>
            <w:r w:rsidR="004A0983">
              <w:rPr>
                <w:noProof/>
                <w:webHidden/>
              </w:rPr>
              <w:tab/>
            </w:r>
            <w:r w:rsidR="004A0983">
              <w:rPr>
                <w:noProof/>
                <w:webHidden/>
              </w:rPr>
              <w:fldChar w:fldCharType="begin"/>
            </w:r>
            <w:r w:rsidR="004A0983">
              <w:rPr>
                <w:noProof/>
                <w:webHidden/>
              </w:rPr>
              <w:instrText xml:space="preserve"> PAGEREF _Toc186201560 \h </w:instrText>
            </w:r>
            <w:r w:rsidR="004A0983">
              <w:rPr>
                <w:noProof/>
                <w:webHidden/>
              </w:rPr>
            </w:r>
            <w:r w:rsidR="004A0983">
              <w:rPr>
                <w:noProof/>
                <w:webHidden/>
              </w:rPr>
              <w:fldChar w:fldCharType="separate"/>
            </w:r>
            <w:r w:rsidR="004A0983">
              <w:rPr>
                <w:noProof/>
                <w:webHidden/>
              </w:rPr>
              <w:t>21</w:t>
            </w:r>
            <w:r w:rsidR="004A0983">
              <w:rPr>
                <w:noProof/>
                <w:webHidden/>
              </w:rPr>
              <w:fldChar w:fldCharType="end"/>
            </w:r>
          </w:hyperlink>
        </w:p>
        <w:p w14:paraId="75F748E2" w14:textId="2EE34324"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1" w:history="1">
            <w:r w:rsidR="004A0983" w:rsidRPr="006F77BD">
              <w:rPr>
                <w:rStyle w:val="Hipervnculo"/>
                <w:noProof/>
              </w:rPr>
              <w:t>6.1</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INSTRUCCIONES GENERALES</w:t>
            </w:r>
            <w:r w:rsidR="004A0983">
              <w:rPr>
                <w:noProof/>
                <w:webHidden/>
              </w:rPr>
              <w:tab/>
            </w:r>
            <w:r w:rsidR="004A0983">
              <w:rPr>
                <w:noProof/>
                <w:webHidden/>
              </w:rPr>
              <w:fldChar w:fldCharType="begin"/>
            </w:r>
            <w:r w:rsidR="004A0983">
              <w:rPr>
                <w:noProof/>
                <w:webHidden/>
              </w:rPr>
              <w:instrText xml:space="preserve"> PAGEREF _Toc186201561 \h </w:instrText>
            </w:r>
            <w:r w:rsidR="004A0983">
              <w:rPr>
                <w:noProof/>
                <w:webHidden/>
              </w:rPr>
            </w:r>
            <w:r w:rsidR="004A0983">
              <w:rPr>
                <w:noProof/>
                <w:webHidden/>
              </w:rPr>
              <w:fldChar w:fldCharType="separate"/>
            </w:r>
            <w:r w:rsidR="004A0983">
              <w:rPr>
                <w:noProof/>
                <w:webHidden/>
              </w:rPr>
              <w:t>21</w:t>
            </w:r>
            <w:r w:rsidR="004A0983">
              <w:rPr>
                <w:noProof/>
                <w:webHidden/>
              </w:rPr>
              <w:fldChar w:fldCharType="end"/>
            </w:r>
          </w:hyperlink>
        </w:p>
        <w:p w14:paraId="2AB40E9F" w14:textId="52029113"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2" w:history="1">
            <w:r w:rsidR="004A0983" w:rsidRPr="006F77BD">
              <w:rPr>
                <w:rStyle w:val="Hipervnculo"/>
                <w:noProof/>
              </w:rPr>
              <w:t>6.2</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ANVERSO</w:t>
            </w:r>
            <w:r w:rsidR="004A0983">
              <w:rPr>
                <w:noProof/>
                <w:webHidden/>
              </w:rPr>
              <w:tab/>
            </w:r>
            <w:r w:rsidR="004A0983">
              <w:rPr>
                <w:noProof/>
                <w:webHidden/>
              </w:rPr>
              <w:fldChar w:fldCharType="begin"/>
            </w:r>
            <w:r w:rsidR="004A0983">
              <w:rPr>
                <w:noProof/>
                <w:webHidden/>
              </w:rPr>
              <w:instrText xml:space="preserve"> PAGEREF _Toc186201562 \h </w:instrText>
            </w:r>
            <w:r w:rsidR="004A0983">
              <w:rPr>
                <w:noProof/>
                <w:webHidden/>
              </w:rPr>
            </w:r>
            <w:r w:rsidR="004A0983">
              <w:rPr>
                <w:noProof/>
                <w:webHidden/>
              </w:rPr>
              <w:fldChar w:fldCharType="separate"/>
            </w:r>
            <w:r w:rsidR="004A0983">
              <w:rPr>
                <w:noProof/>
                <w:webHidden/>
              </w:rPr>
              <w:t>22</w:t>
            </w:r>
            <w:r w:rsidR="004A0983">
              <w:rPr>
                <w:noProof/>
                <w:webHidden/>
              </w:rPr>
              <w:fldChar w:fldCharType="end"/>
            </w:r>
          </w:hyperlink>
        </w:p>
        <w:p w14:paraId="58A1C1CD" w14:textId="28A4CCDD"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3" w:history="1">
            <w:r w:rsidR="004A0983" w:rsidRPr="006F77BD">
              <w:rPr>
                <w:rStyle w:val="Hipervnculo"/>
                <w:noProof/>
              </w:rPr>
              <w:t>6.3</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INGRESO A CONTROL</w:t>
            </w:r>
            <w:r w:rsidR="004A0983">
              <w:rPr>
                <w:noProof/>
                <w:webHidden/>
              </w:rPr>
              <w:tab/>
            </w:r>
            <w:r w:rsidR="004A0983">
              <w:rPr>
                <w:noProof/>
                <w:webHidden/>
              </w:rPr>
              <w:fldChar w:fldCharType="begin"/>
            </w:r>
            <w:r w:rsidR="004A0983">
              <w:rPr>
                <w:noProof/>
                <w:webHidden/>
              </w:rPr>
              <w:instrText xml:space="preserve"> PAGEREF _Toc186201563 \h </w:instrText>
            </w:r>
            <w:r w:rsidR="004A0983">
              <w:rPr>
                <w:noProof/>
                <w:webHidden/>
              </w:rPr>
            </w:r>
            <w:r w:rsidR="004A0983">
              <w:rPr>
                <w:noProof/>
                <w:webHidden/>
              </w:rPr>
              <w:fldChar w:fldCharType="separate"/>
            </w:r>
            <w:r w:rsidR="004A0983">
              <w:rPr>
                <w:noProof/>
                <w:webHidden/>
              </w:rPr>
              <w:t>22</w:t>
            </w:r>
            <w:r w:rsidR="004A0983">
              <w:rPr>
                <w:noProof/>
                <w:webHidden/>
              </w:rPr>
              <w:fldChar w:fldCharType="end"/>
            </w:r>
          </w:hyperlink>
        </w:p>
        <w:p w14:paraId="5094BFB8" w14:textId="78561978"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4" w:history="1">
            <w:r w:rsidR="004A0983" w:rsidRPr="006F77BD">
              <w:rPr>
                <w:rStyle w:val="Hipervnculo"/>
                <w:noProof/>
              </w:rPr>
              <w:t>6.4</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DATOS DE IDENTIFICACIÓN DE LA UNIDAD</w:t>
            </w:r>
            <w:r w:rsidR="004A0983">
              <w:rPr>
                <w:noProof/>
                <w:webHidden/>
              </w:rPr>
              <w:tab/>
            </w:r>
            <w:r w:rsidR="004A0983">
              <w:rPr>
                <w:noProof/>
                <w:webHidden/>
              </w:rPr>
              <w:fldChar w:fldCharType="begin"/>
            </w:r>
            <w:r w:rsidR="004A0983">
              <w:rPr>
                <w:noProof/>
                <w:webHidden/>
              </w:rPr>
              <w:instrText xml:space="preserve"> PAGEREF _Toc186201564 \h </w:instrText>
            </w:r>
            <w:r w:rsidR="004A0983">
              <w:rPr>
                <w:noProof/>
                <w:webHidden/>
              </w:rPr>
            </w:r>
            <w:r w:rsidR="004A0983">
              <w:rPr>
                <w:noProof/>
                <w:webHidden/>
              </w:rPr>
              <w:fldChar w:fldCharType="separate"/>
            </w:r>
            <w:r w:rsidR="004A0983">
              <w:rPr>
                <w:noProof/>
                <w:webHidden/>
              </w:rPr>
              <w:t>22</w:t>
            </w:r>
            <w:r w:rsidR="004A0983">
              <w:rPr>
                <w:noProof/>
                <w:webHidden/>
              </w:rPr>
              <w:fldChar w:fldCharType="end"/>
            </w:r>
          </w:hyperlink>
        </w:p>
        <w:p w14:paraId="758BE569" w14:textId="35B4FB07"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5" w:history="1">
            <w:r w:rsidR="004A0983" w:rsidRPr="006F77BD">
              <w:rPr>
                <w:rStyle w:val="Hipervnculo"/>
                <w:noProof/>
              </w:rPr>
              <w:t>6.5</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DATOS DE IDENTIFICACIÓN DEL PRESTADOR DE SERVICIOS</w:t>
            </w:r>
            <w:r w:rsidR="004A0983">
              <w:rPr>
                <w:noProof/>
                <w:webHidden/>
              </w:rPr>
              <w:tab/>
            </w:r>
            <w:r w:rsidR="004A0983">
              <w:rPr>
                <w:noProof/>
                <w:webHidden/>
              </w:rPr>
              <w:fldChar w:fldCharType="begin"/>
            </w:r>
            <w:r w:rsidR="004A0983">
              <w:rPr>
                <w:noProof/>
                <w:webHidden/>
              </w:rPr>
              <w:instrText xml:space="preserve"> PAGEREF _Toc186201565 \h </w:instrText>
            </w:r>
            <w:r w:rsidR="004A0983">
              <w:rPr>
                <w:noProof/>
                <w:webHidden/>
              </w:rPr>
            </w:r>
            <w:r w:rsidR="004A0983">
              <w:rPr>
                <w:noProof/>
                <w:webHidden/>
              </w:rPr>
              <w:fldChar w:fldCharType="separate"/>
            </w:r>
            <w:r w:rsidR="004A0983">
              <w:rPr>
                <w:noProof/>
                <w:webHidden/>
              </w:rPr>
              <w:t>23</w:t>
            </w:r>
            <w:r w:rsidR="004A0983">
              <w:rPr>
                <w:noProof/>
                <w:webHidden/>
              </w:rPr>
              <w:fldChar w:fldCharType="end"/>
            </w:r>
          </w:hyperlink>
        </w:p>
        <w:p w14:paraId="12ECD8BF" w14:textId="13ED9C71"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6" w:history="1">
            <w:r w:rsidR="004A0983" w:rsidRPr="006F77BD">
              <w:rPr>
                <w:rStyle w:val="Hipervnculo"/>
                <w:noProof/>
              </w:rPr>
              <w:t>6.6</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DATOS IDENTIFICACIÓN DEL PACIENTE</w:t>
            </w:r>
            <w:r w:rsidR="004A0983">
              <w:rPr>
                <w:noProof/>
                <w:webHidden/>
              </w:rPr>
              <w:tab/>
            </w:r>
            <w:r w:rsidR="004A0983">
              <w:rPr>
                <w:noProof/>
                <w:webHidden/>
              </w:rPr>
              <w:fldChar w:fldCharType="begin"/>
            </w:r>
            <w:r w:rsidR="004A0983">
              <w:rPr>
                <w:noProof/>
                <w:webHidden/>
              </w:rPr>
              <w:instrText xml:space="preserve"> PAGEREF _Toc186201566 \h </w:instrText>
            </w:r>
            <w:r w:rsidR="004A0983">
              <w:rPr>
                <w:noProof/>
                <w:webHidden/>
              </w:rPr>
            </w:r>
            <w:r w:rsidR="004A0983">
              <w:rPr>
                <w:noProof/>
                <w:webHidden/>
              </w:rPr>
              <w:fldChar w:fldCharType="separate"/>
            </w:r>
            <w:r w:rsidR="004A0983">
              <w:rPr>
                <w:noProof/>
                <w:webHidden/>
              </w:rPr>
              <w:t>23</w:t>
            </w:r>
            <w:r w:rsidR="004A0983">
              <w:rPr>
                <w:noProof/>
                <w:webHidden/>
              </w:rPr>
              <w:fldChar w:fldCharType="end"/>
            </w:r>
          </w:hyperlink>
        </w:p>
        <w:p w14:paraId="2343C492" w14:textId="66687C55"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7" w:history="1">
            <w:r w:rsidR="004A0983" w:rsidRPr="006F77BD">
              <w:rPr>
                <w:rStyle w:val="Hipervnculo"/>
                <w:noProof/>
              </w:rPr>
              <w:t>6.7</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FICHA DE INGRESO</w:t>
            </w:r>
            <w:r w:rsidR="004A0983">
              <w:rPr>
                <w:noProof/>
                <w:webHidden/>
              </w:rPr>
              <w:tab/>
            </w:r>
            <w:r w:rsidR="004A0983">
              <w:rPr>
                <w:noProof/>
                <w:webHidden/>
              </w:rPr>
              <w:fldChar w:fldCharType="begin"/>
            </w:r>
            <w:r w:rsidR="004A0983">
              <w:rPr>
                <w:noProof/>
                <w:webHidden/>
              </w:rPr>
              <w:instrText xml:space="preserve"> PAGEREF _Toc186201567 \h </w:instrText>
            </w:r>
            <w:r w:rsidR="004A0983">
              <w:rPr>
                <w:noProof/>
                <w:webHidden/>
              </w:rPr>
            </w:r>
            <w:r w:rsidR="004A0983">
              <w:rPr>
                <w:noProof/>
                <w:webHidden/>
              </w:rPr>
              <w:fldChar w:fldCharType="separate"/>
            </w:r>
            <w:r w:rsidR="004A0983">
              <w:rPr>
                <w:noProof/>
                <w:webHidden/>
              </w:rPr>
              <w:t>25</w:t>
            </w:r>
            <w:r w:rsidR="004A0983">
              <w:rPr>
                <w:noProof/>
                <w:webHidden/>
              </w:rPr>
              <w:fldChar w:fldCharType="end"/>
            </w:r>
          </w:hyperlink>
        </w:p>
        <w:p w14:paraId="79D8DCD1" w14:textId="33C6F738"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8" w:history="1">
            <w:r w:rsidR="004A0983" w:rsidRPr="006F77BD">
              <w:rPr>
                <w:rStyle w:val="Hipervnculo"/>
                <w:noProof/>
              </w:rPr>
              <w:t>6.8</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ANTECEDENTES</w:t>
            </w:r>
            <w:r w:rsidR="004A0983">
              <w:rPr>
                <w:noProof/>
                <w:webHidden/>
              </w:rPr>
              <w:tab/>
            </w:r>
            <w:r w:rsidR="004A0983">
              <w:rPr>
                <w:noProof/>
                <w:webHidden/>
              </w:rPr>
              <w:fldChar w:fldCharType="begin"/>
            </w:r>
            <w:r w:rsidR="004A0983">
              <w:rPr>
                <w:noProof/>
                <w:webHidden/>
              </w:rPr>
              <w:instrText xml:space="preserve"> PAGEREF _Toc186201568 \h </w:instrText>
            </w:r>
            <w:r w:rsidR="004A0983">
              <w:rPr>
                <w:noProof/>
                <w:webHidden/>
              </w:rPr>
            </w:r>
            <w:r w:rsidR="004A0983">
              <w:rPr>
                <w:noProof/>
                <w:webHidden/>
              </w:rPr>
              <w:fldChar w:fldCharType="separate"/>
            </w:r>
            <w:r w:rsidR="004A0983">
              <w:rPr>
                <w:noProof/>
                <w:webHidden/>
              </w:rPr>
              <w:t>25</w:t>
            </w:r>
            <w:r w:rsidR="004A0983">
              <w:rPr>
                <w:noProof/>
                <w:webHidden/>
              </w:rPr>
              <w:fldChar w:fldCharType="end"/>
            </w:r>
          </w:hyperlink>
        </w:p>
        <w:p w14:paraId="0F9C3E95" w14:textId="27094EA1"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69" w:history="1">
            <w:r w:rsidR="004A0983" w:rsidRPr="006F77BD">
              <w:rPr>
                <w:rStyle w:val="Hipervnculo"/>
                <w:noProof/>
              </w:rPr>
              <w:t>6.9</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FAMILIARES:</w:t>
            </w:r>
            <w:r w:rsidR="004A0983">
              <w:rPr>
                <w:noProof/>
                <w:webHidden/>
              </w:rPr>
              <w:tab/>
            </w:r>
            <w:r w:rsidR="004A0983">
              <w:rPr>
                <w:noProof/>
                <w:webHidden/>
              </w:rPr>
              <w:fldChar w:fldCharType="begin"/>
            </w:r>
            <w:r w:rsidR="004A0983">
              <w:rPr>
                <w:noProof/>
                <w:webHidden/>
              </w:rPr>
              <w:instrText xml:space="preserve"> PAGEREF _Toc186201569 \h </w:instrText>
            </w:r>
            <w:r w:rsidR="004A0983">
              <w:rPr>
                <w:noProof/>
                <w:webHidden/>
              </w:rPr>
            </w:r>
            <w:r w:rsidR="004A0983">
              <w:rPr>
                <w:noProof/>
                <w:webHidden/>
              </w:rPr>
              <w:fldChar w:fldCharType="separate"/>
            </w:r>
            <w:r w:rsidR="004A0983">
              <w:rPr>
                <w:noProof/>
                <w:webHidden/>
              </w:rPr>
              <w:t>25</w:t>
            </w:r>
            <w:r w:rsidR="004A0983">
              <w:rPr>
                <w:noProof/>
                <w:webHidden/>
              </w:rPr>
              <w:fldChar w:fldCharType="end"/>
            </w:r>
          </w:hyperlink>
        </w:p>
        <w:p w14:paraId="781988F5" w14:textId="0370F3FC"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70" w:history="1">
            <w:r w:rsidR="004A0983" w:rsidRPr="006F77BD">
              <w:rPr>
                <w:rStyle w:val="Hipervnculo"/>
                <w:noProof/>
              </w:rPr>
              <w:t>6.10</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PERSONALES:</w:t>
            </w:r>
            <w:r w:rsidR="004A0983">
              <w:rPr>
                <w:noProof/>
                <w:webHidden/>
              </w:rPr>
              <w:tab/>
            </w:r>
            <w:r w:rsidR="004A0983">
              <w:rPr>
                <w:noProof/>
                <w:webHidden/>
              </w:rPr>
              <w:fldChar w:fldCharType="begin"/>
            </w:r>
            <w:r w:rsidR="004A0983">
              <w:rPr>
                <w:noProof/>
                <w:webHidden/>
              </w:rPr>
              <w:instrText xml:space="preserve"> PAGEREF _Toc186201570 \h </w:instrText>
            </w:r>
            <w:r w:rsidR="004A0983">
              <w:rPr>
                <w:noProof/>
                <w:webHidden/>
              </w:rPr>
            </w:r>
            <w:r w:rsidR="004A0983">
              <w:rPr>
                <w:noProof/>
                <w:webHidden/>
              </w:rPr>
              <w:fldChar w:fldCharType="separate"/>
            </w:r>
            <w:r w:rsidR="004A0983">
              <w:rPr>
                <w:noProof/>
                <w:webHidden/>
              </w:rPr>
              <w:t>25</w:t>
            </w:r>
            <w:r w:rsidR="004A0983">
              <w:rPr>
                <w:noProof/>
                <w:webHidden/>
              </w:rPr>
              <w:fldChar w:fldCharType="end"/>
            </w:r>
          </w:hyperlink>
        </w:p>
        <w:p w14:paraId="06A80D01" w14:textId="0C04EBCE"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71" w:history="1">
            <w:r w:rsidR="004A0983" w:rsidRPr="006F77BD">
              <w:rPr>
                <w:rStyle w:val="Hipervnculo"/>
                <w:noProof/>
              </w:rPr>
              <w:t>6.11</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CONTROL DE CITAS</w:t>
            </w:r>
            <w:r w:rsidR="004A0983">
              <w:rPr>
                <w:noProof/>
                <w:webHidden/>
              </w:rPr>
              <w:tab/>
            </w:r>
            <w:r w:rsidR="004A0983">
              <w:rPr>
                <w:noProof/>
                <w:webHidden/>
              </w:rPr>
              <w:fldChar w:fldCharType="begin"/>
            </w:r>
            <w:r w:rsidR="004A0983">
              <w:rPr>
                <w:noProof/>
                <w:webHidden/>
              </w:rPr>
              <w:instrText xml:space="preserve"> PAGEREF _Toc186201571 \h </w:instrText>
            </w:r>
            <w:r w:rsidR="004A0983">
              <w:rPr>
                <w:noProof/>
                <w:webHidden/>
              </w:rPr>
            </w:r>
            <w:r w:rsidR="004A0983">
              <w:rPr>
                <w:noProof/>
                <w:webHidden/>
              </w:rPr>
              <w:fldChar w:fldCharType="separate"/>
            </w:r>
            <w:r w:rsidR="004A0983">
              <w:rPr>
                <w:noProof/>
                <w:webHidden/>
              </w:rPr>
              <w:t>26</w:t>
            </w:r>
            <w:r w:rsidR="004A0983">
              <w:rPr>
                <w:noProof/>
                <w:webHidden/>
              </w:rPr>
              <w:fldChar w:fldCharType="end"/>
            </w:r>
          </w:hyperlink>
        </w:p>
        <w:p w14:paraId="78078559" w14:textId="3A034B6D"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72" w:history="1">
            <w:r w:rsidR="004A0983" w:rsidRPr="006F77BD">
              <w:rPr>
                <w:rStyle w:val="Hipervnculo"/>
                <w:noProof/>
              </w:rPr>
              <w:t>6.12</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VISITA DOMICILIARIA</w:t>
            </w:r>
            <w:r w:rsidR="004A0983">
              <w:rPr>
                <w:noProof/>
                <w:webHidden/>
              </w:rPr>
              <w:tab/>
            </w:r>
            <w:r w:rsidR="004A0983">
              <w:rPr>
                <w:noProof/>
                <w:webHidden/>
              </w:rPr>
              <w:fldChar w:fldCharType="begin"/>
            </w:r>
            <w:r w:rsidR="004A0983">
              <w:rPr>
                <w:noProof/>
                <w:webHidden/>
              </w:rPr>
              <w:instrText xml:space="preserve"> PAGEREF _Toc186201572 \h </w:instrText>
            </w:r>
            <w:r w:rsidR="004A0983">
              <w:rPr>
                <w:noProof/>
                <w:webHidden/>
              </w:rPr>
            </w:r>
            <w:r w:rsidR="004A0983">
              <w:rPr>
                <w:noProof/>
                <w:webHidden/>
              </w:rPr>
              <w:fldChar w:fldCharType="separate"/>
            </w:r>
            <w:r w:rsidR="004A0983">
              <w:rPr>
                <w:noProof/>
                <w:webHidden/>
              </w:rPr>
              <w:t>36</w:t>
            </w:r>
            <w:r w:rsidR="004A0983">
              <w:rPr>
                <w:noProof/>
                <w:webHidden/>
              </w:rPr>
              <w:fldChar w:fldCharType="end"/>
            </w:r>
          </w:hyperlink>
        </w:p>
        <w:p w14:paraId="5393AB0E" w14:textId="21D98C08"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73" w:history="1">
            <w:r w:rsidR="004A0983" w:rsidRPr="006F77BD">
              <w:rPr>
                <w:rStyle w:val="Hipervnculo"/>
                <w:noProof/>
              </w:rPr>
              <w:t>6.13</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REVERSO</w:t>
            </w:r>
            <w:r w:rsidR="004A0983">
              <w:rPr>
                <w:noProof/>
                <w:webHidden/>
              </w:rPr>
              <w:tab/>
            </w:r>
            <w:r w:rsidR="004A0983">
              <w:rPr>
                <w:noProof/>
                <w:webHidden/>
              </w:rPr>
              <w:fldChar w:fldCharType="begin"/>
            </w:r>
            <w:r w:rsidR="004A0983">
              <w:rPr>
                <w:noProof/>
                <w:webHidden/>
              </w:rPr>
              <w:instrText xml:space="preserve"> PAGEREF _Toc186201573 \h </w:instrText>
            </w:r>
            <w:r w:rsidR="004A0983">
              <w:rPr>
                <w:noProof/>
                <w:webHidden/>
              </w:rPr>
            </w:r>
            <w:r w:rsidR="004A0983">
              <w:rPr>
                <w:noProof/>
                <w:webHidden/>
              </w:rPr>
              <w:fldChar w:fldCharType="separate"/>
            </w:r>
            <w:r w:rsidR="004A0983">
              <w:rPr>
                <w:noProof/>
                <w:webHidden/>
              </w:rPr>
              <w:t>37</w:t>
            </w:r>
            <w:r w:rsidR="004A0983">
              <w:rPr>
                <w:noProof/>
                <w:webHidden/>
              </w:rPr>
              <w:fldChar w:fldCharType="end"/>
            </w:r>
          </w:hyperlink>
        </w:p>
        <w:p w14:paraId="63161E83" w14:textId="5548C831"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74" w:history="1">
            <w:r w:rsidR="004A0983" w:rsidRPr="006F77BD">
              <w:rPr>
                <w:rStyle w:val="Hipervnculo"/>
                <w:noProof/>
              </w:rPr>
              <w:t>6.14</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EXÁMENES DE LABORATORIO:</w:t>
            </w:r>
            <w:r w:rsidR="004A0983">
              <w:rPr>
                <w:noProof/>
                <w:webHidden/>
              </w:rPr>
              <w:tab/>
            </w:r>
            <w:r w:rsidR="004A0983">
              <w:rPr>
                <w:noProof/>
                <w:webHidden/>
              </w:rPr>
              <w:fldChar w:fldCharType="begin"/>
            </w:r>
            <w:r w:rsidR="004A0983">
              <w:rPr>
                <w:noProof/>
                <w:webHidden/>
              </w:rPr>
              <w:instrText xml:space="preserve"> PAGEREF _Toc186201574 \h </w:instrText>
            </w:r>
            <w:r w:rsidR="004A0983">
              <w:rPr>
                <w:noProof/>
                <w:webHidden/>
              </w:rPr>
            </w:r>
            <w:r w:rsidR="004A0983">
              <w:rPr>
                <w:noProof/>
                <w:webHidden/>
              </w:rPr>
              <w:fldChar w:fldCharType="separate"/>
            </w:r>
            <w:r w:rsidR="004A0983">
              <w:rPr>
                <w:noProof/>
                <w:webHidden/>
              </w:rPr>
              <w:t>37</w:t>
            </w:r>
            <w:r w:rsidR="004A0983">
              <w:rPr>
                <w:noProof/>
                <w:webHidden/>
              </w:rPr>
              <w:fldChar w:fldCharType="end"/>
            </w:r>
          </w:hyperlink>
        </w:p>
        <w:p w14:paraId="629D6D0A" w14:textId="6145CD76" w:rsidR="004A0983" w:rsidRDefault="00035C2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1575" w:history="1">
            <w:r w:rsidR="004A0983" w:rsidRPr="006F77BD">
              <w:rPr>
                <w:rStyle w:val="Hipervnculo"/>
                <w:noProof/>
              </w:rPr>
              <w:t>6.15</w:t>
            </w:r>
            <w:r w:rsidR="004A0983">
              <w:rPr>
                <w:rFonts w:asciiTheme="minorHAnsi" w:eastAsiaTheme="minorEastAsia" w:hAnsiTheme="minorHAnsi" w:cstheme="minorBidi"/>
                <w:smallCaps w:val="0"/>
                <w:noProof/>
                <w:color w:val="auto"/>
                <w:sz w:val="22"/>
                <w:szCs w:val="22"/>
                <w:lang w:val="en-US"/>
              </w:rPr>
              <w:tab/>
            </w:r>
            <w:r w:rsidR="004A0983" w:rsidRPr="006F77BD">
              <w:rPr>
                <w:rStyle w:val="Hipervnculo"/>
                <w:noProof/>
              </w:rPr>
              <w:t>BAJA MOTIVO Y FECHA</w:t>
            </w:r>
            <w:r w:rsidR="004A0983">
              <w:rPr>
                <w:noProof/>
                <w:webHidden/>
              </w:rPr>
              <w:tab/>
            </w:r>
            <w:r w:rsidR="004A0983">
              <w:rPr>
                <w:noProof/>
                <w:webHidden/>
              </w:rPr>
              <w:fldChar w:fldCharType="begin"/>
            </w:r>
            <w:r w:rsidR="004A0983">
              <w:rPr>
                <w:noProof/>
                <w:webHidden/>
              </w:rPr>
              <w:instrText xml:space="preserve"> PAGEREF _Toc186201575 \h </w:instrText>
            </w:r>
            <w:r w:rsidR="004A0983">
              <w:rPr>
                <w:noProof/>
                <w:webHidden/>
              </w:rPr>
            </w:r>
            <w:r w:rsidR="004A0983">
              <w:rPr>
                <w:noProof/>
                <w:webHidden/>
              </w:rPr>
              <w:fldChar w:fldCharType="separate"/>
            </w:r>
            <w:r w:rsidR="004A0983">
              <w:rPr>
                <w:noProof/>
                <w:webHidden/>
              </w:rPr>
              <w:t>37</w:t>
            </w:r>
            <w:r w:rsidR="004A0983">
              <w:rPr>
                <w:noProof/>
                <w:webHidden/>
              </w:rPr>
              <w:fldChar w:fldCharType="end"/>
            </w:r>
          </w:hyperlink>
        </w:p>
        <w:p w14:paraId="351C0454" w14:textId="2E106F32"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6201535"/>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6201536"/>
      <w:r w:rsidRPr="00B92D23">
        <w:t>Introducción y Marco normativo</w:t>
      </w:r>
      <w:bookmarkEnd w:id="7"/>
      <w:bookmarkEnd w:id="8"/>
    </w:p>
    <w:p w14:paraId="5A06CDB1"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20DDFCF" w14:textId="77777777" w:rsidR="00C2499A" w:rsidRPr="00C2499A" w:rsidRDefault="00C2499A" w:rsidP="00C2499A">
      <w:pPr>
        <w:rPr>
          <w:rFonts w:cs="Noto Sans"/>
          <w:color w:val="000000" w:themeColor="text1"/>
          <w:szCs w:val="18"/>
          <w:lang w:val="es-ES_tradnl"/>
        </w:rPr>
      </w:pPr>
    </w:p>
    <w:p w14:paraId="794FE03D"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85A6E6A" w14:textId="77777777" w:rsidR="00C2499A" w:rsidRPr="00C2499A" w:rsidRDefault="00C2499A" w:rsidP="00C2499A">
      <w:pPr>
        <w:rPr>
          <w:rFonts w:cs="Noto Sans"/>
          <w:color w:val="000000" w:themeColor="text1"/>
          <w:szCs w:val="18"/>
          <w:lang w:val="es-ES_tradnl"/>
        </w:rPr>
      </w:pPr>
    </w:p>
    <w:p w14:paraId="104A7B81"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Por lo anterior, las y los integrantes del Sistema Nacional de Salud (SNS), deben generar, integrar y entregar la Información en Salud de acuerdo a lo establecido y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1470B0AC" w14:textId="77777777" w:rsidR="00C2499A" w:rsidRPr="00C2499A" w:rsidRDefault="00C2499A" w:rsidP="00C2499A">
      <w:pPr>
        <w:rPr>
          <w:rFonts w:cs="Noto Sans"/>
          <w:color w:val="000000" w:themeColor="text1"/>
          <w:szCs w:val="18"/>
          <w:lang w:val="es-ES_tradnl"/>
        </w:rPr>
      </w:pPr>
    </w:p>
    <w:p w14:paraId="423681CA"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401DEAEA" w14:textId="77777777" w:rsidR="00C2499A" w:rsidRPr="00C2499A" w:rsidRDefault="00C2499A" w:rsidP="00C2499A">
      <w:pPr>
        <w:rPr>
          <w:rFonts w:cs="Noto Sans"/>
          <w:color w:val="000000" w:themeColor="text1"/>
          <w:szCs w:val="18"/>
          <w:lang w:val="es-ES_tradnl"/>
        </w:rPr>
      </w:pPr>
    </w:p>
    <w:p w14:paraId="56C9E641"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1A931DE3" w14:textId="77777777" w:rsidR="00C2499A" w:rsidRPr="00C2499A" w:rsidRDefault="00C2499A" w:rsidP="00C2499A">
      <w:pPr>
        <w:rPr>
          <w:rFonts w:cs="Noto Sans"/>
          <w:color w:val="000000" w:themeColor="text1"/>
          <w:szCs w:val="18"/>
          <w:lang w:val="es-ES_tradnl"/>
        </w:rPr>
      </w:pPr>
    </w:p>
    <w:p w14:paraId="627CCEC6" w14:textId="18EE51E1" w:rsidR="00E600E2" w:rsidRPr="001E5AC4" w:rsidRDefault="00C2499A" w:rsidP="00C2499A">
      <w:pPr>
        <w:rPr>
          <w:rFonts w:cs="Noto Sans"/>
          <w:szCs w:val="18"/>
        </w:rPr>
      </w:pPr>
      <w:r w:rsidRPr="00C2499A">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9" w:name="_Toc165567568"/>
      <w:bookmarkStart w:id="10" w:name="_Toc182303630"/>
      <w:bookmarkStart w:id="11" w:name="_Toc183445952"/>
      <w:bookmarkStart w:id="12" w:name="_Toc186201537"/>
      <w:r w:rsidRPr="001E5AC4">
        <w:lastRenderedPageBreak/>
        <w:t>Objetivos</w:t>
      </w:r>
      <w:bookmarkEnd w:id="9"/>
      <w:bookmarkEnd w:id="10"/>
      <w:bookmarkEnd w:id="11"/>
      <w:bookmarkEnd w:id="12"/>
    </w:p>
    <w:p w14:paraId="5E26C253" w14:textId="0212C3BD" w:rsidR="00825EFA" w:rsidRPr="00825EFA" w:rsidRDefault="00825EFA" w:rsidP="00C2499A">
      <w:pPr>
        <w:pStyle w:val="Prrafodelista"/>
        <w:widowControl w:val="0"/>
        <w:numPr>
          <w:ilvl w:val="0"/>
          <w:numId w:val="3"/>
        </w:numPr>
        <w:spacing w:after="0" w:line="240" w:lineRule="atLeast"/>
        <w:jc w:val="both"/>
        <w:rPr>
          <w:rFonts w:cs="Noto Sans"/>
          <w:szCs w:val="18"/>
        </w:rPr>
      </w:pPr>
      <w:r w:rsidRPr="00825EFA">
        <w:rPr>
          <w:rFonts w:cs="Noto Sans"/>
          <w:szCs w:val="18"/>
        </w:rPr>
        <w:t xml:space="preserve">Mostrar las definiciones operativas, así como las instrucciones para el registro de información de las atenciones que se otorgan en la consulta externa </w:t>
      </w:r>
      <w:r>
        <w:rPr>
          <w:rFonts w:cs="Noto Sans"/>
          <w:szCs w:val="18"/>
        </w:rPr>
        <w:t xml:space="preserve">para el </w:t>
      </w:r>
      <w:r w:rsidR="00C2499A" w:rsidRPr="00C2499A">
        <w:rPr>
          <w:rFonts w:cs="Noto Sans"/>
          <w:szCs w:val="18"/>
        </w:rPr>
        <w:t>control nutricio para adolescentes con mala nutrición</w:t>
      </w:r>
      <w:r w:rsidRPr="00C2499A">
        <w:rPr>
          <w:rFonts w:cs="Noto Sans"/>
          <w:szCs w:val="18"/>
        </w:rPr>
        <w:t>,</w:t>
      </w:r>
      <w:r>
        <w:rPr>
          <w:rFonts w:cs="Noto Sans"/>
          <w:szCs w:val="18"/>
        </w:rPr>
        <w:t xml:space="preserve"> </w:t>
      </w:r>
      <w:r w:rsidRPr="00825EFA">
        <w:rPr>
          <w:rFonts w:cs="Noto Sans"/>
          <w:szCs w:val="18"/>
        </w:rPr>
        <w:t xml:space="preserve">con el fin de mejorar la calidad de la información registrada. </w:t>
      </w:r>
    </w:p>
    <w:p w14:paraId="10F7F842" w14:textId="0FF9DE4B" w:rsidR="00E600E2" w:rsidRPr="001E5AC4" w:rsidRDefault="00825EFA" w:rsidP="00825EFA">
      <w:pPr>
        <w:pStyle w:val="Prrafodelista"/>
        <w:widowControl w:val="0"/>
        <w:numPr>
          <w:ilvl w:val="0"/>
          <w:numId w:val="3"/>
        </w:numPr>
        <w:spacing w:after="0" w:line="240" w:lineRule="atLeast"/>
        <w:jc w:val="both"/>
        <w:rPr>
          <w:rFonts w:cs="Noto Sans"/>
          <w:szCs w:val="18"/>
        </w:rPr>
      </w:pPr>
      <w:r w:rsidRPr="00825EFA">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3" w:name="_Toc165567569"/>
      <w:bookmarkStart w:id="14" w:name="_Toc182303631"/>
      <w:bookmarkStart w:id="15" w:name="_Toc183445953"/>
      <w:bookmarkStart w:id="16" w:name="_Toc186201538"/>
      <w:r w:rsidRPr="001E5AC4">
        <w:t>Audiencia</w:t>
      </w:r>
      <w:bookmarkEnd w:id="13"/>
      <w:bookmarkEnd w:id="14"/>
      <w:bookmarkEnd w:id="15"/>
      <w:bookmarkEnd w:id="16"/>
    </w:p>
    <w:p w14:paraId="3BDF8BC9" w14:textId="6E92F337" w:rsidR="00E600E2" w:rsidRPr="001E5AC4" w:rsidRDefault="00C2499A" w:rsidP="00E600E2">
      <w:pPr>
        <w:rPr>
          <w:rFonts w:cs="Noto Sans"/>
          <w:color w:val="000000" w:themeColor="text1"/>
          <w:szCs w:val="18"/>
        </w:rPr>
      </w:pPr>
      <w:r w:rsidRPr="00C2499A">
        <w:rPr>
          <w:rFonts w:cs="Noto Sans"/>
          <w:color w:val="000000" w:themeColor="text1"/>
          <w:szCs w:val="18"/>
        </w:rPr>
        <w:t>Este documento está dirigido al personal prestador de los Servicios de Salud del Sistema Nacional de Salud en México que intervienen en alguna etapa del proceso de registro, captura y utilización de los datos estadísticos procedentes del SIS, específicamente el personal responsable de realizar y verificar el adecuado llenado del Formato de control nutricio para adolescentes con mala nutrición (B</w:t>
      </w:r>
      <w:r>
        <w:rPr>
          <w:rFonts w:cs="Noto Sans"/>
          <w:color w:val="000000" w:themeColor="text1"/>
          <w:szCs w:val="18"/>
        </w:rPr>
        <w:t>ajo peso, Sobrepeso u Obesidad)</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7" w:name="_Toc165567570"/>
      <w:bookmarkStart w:id="18" w:name="_Toc182303632"/>
      <w:bookmarkStart w:id="19" w:name="_Toc183445954"/>
      <w:bookmarkStart w:id="20" w:name="_Toc186201539"/>
      <w:r w:rsidRPr="001E5AC4">
        <w:t>Alcance</w:t>
      </w:r>
      <w:bookmarkEnd w:id="17"/>
      <w:bookmarkEnd w:id="18"/>
      <w:bookmarkEnd w:id="19"/>
      <w:bookmarkEnd w:id="20"/>
    </w:p>
    <w:p w14:paraId="1913C33F" w14:textId="1890145F" w:rsidR="00E600E2" w:rsidRPr="00C2499A" w:rsidRDefault="00C2499A" w:rsidP="000D52DD">
      <w:pPr>
        <w:rPr>
          <w:rFonts w:cs="Noto Sans"/>
          <w:color w:val="000000" w:themeColor="text1"/>
          <w:szCs w:val="18"/>
        </w:rPr>
      </w:pPr>
      <w:r w:rsidRPr="00C2499A">
        <w:rPr>
          <w:rFonts w:cs="Noto Sans"/>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r w:rsidR="00E600E2" w:rsidRPr="00C2499A">
        <w:rPr>
          <w:rFonts w:cs="Noto Sans"/>
          <w:color w:val="000000" w:themeColor="text1"/>
          <w:szCs w:val="18"/>
        </w:rPr>
        <w:t>.</w:t>
      </w:r>
    </w:p>
    <w:p w14:paraId="26360C86" w14:textId="77777777" w:rsidR="00E600E2" w:rsidRPr="00C2499A" w:rsidRDefault="00E600E2" w:rsidP="00E600E2">
      <w:pPr>
        <w:rPr>
          <w:rFonts w:cs="Noto Sans"/>
          <w:color w:val="000000" w:themeColor="text1"/>
          <w:szCs w:val="18"/>
          <w:lang w:val="es-ES_tradnl"/>
        </w:rPr>
      </w:pPr>
    </w:p>
    <w:p w14:paraId="028B32D8" w14:textId="678E3B79" w:rsidR="00E600E2" w:rsidRPr="00C2499A" w:rsidRDefault="00E600E2" w:rsidP="00E600E2">
      <w:pPr>
        <w:rPr>
          <w:rFonts w:cs="Noto Sans"/>
          <w:szCs w:val="18"/>
          <w:lang w:val="es-ES_tradnl"/>
        </w:rPr>
      </w:pPr>
      <w:r w:rsidRPr="00C2499A">
        <w:rPr>
          <w:rFonts w:cs="Noto Sans"/>
          <w:color w:val="000000" w:themeColor="text1"/>
          <w:szCs w:val="18"/>
          <w:lang w:val="es-ES_tradnl"/>
        </w:rPr>
        <w:t xml:space="preserve">La utilización de este formato se </w:t>
      </w:r>
      <w:r w:rsidRPr="00C2499A">
        <w:rPr>
          <w:rFonts w:cs="Noto Sans"/>
          <w:szCs w:val="18"/>
          <w:lang w:val="es-ES_tradnl"/>
        </w:rPr>
        <w:t xml:space="preserve">aplicará con base </w:t>
      </w:r>
      <w:r w:rsidRPr="00C2499A">
        <w:rPr>
          <w:rFonts w:cs="Noto Sans"/>
          <w:strike/>
          <w:szCs w:val="18"/>
          <w:lang w:val="es-ES_tradnl"/>
        </w:rPr>
        <w:t>a</w:t>
      </w:r>
      <w:r w:rsidRPr="00C2499A">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695"/>
        <w:gridCol w:w="1559"/>
        <w:gridCol w:w="993"/>
        <w:gridCol w:w="1275"/>
        <w:gridCol w:w="1276"/>
        <w:gridCol w:w="2415"/>
      </w:tblGrid>
      <w:tr w:rsidR="005002AD" w:rsidRPr="00906002" w14:paraId="512EB25C" w14:textId="77777777" w:rsidTr="00825EF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254"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3"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275"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6"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415"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825EF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695"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59"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3"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1275"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276"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2415"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1275"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276"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1275"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276"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1275"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276"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1275"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276"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1275"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276"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1275"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276"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1275"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276"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1275"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276"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1275"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276"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1275"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276"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1275"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276"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1275"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276"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1275"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276"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1275"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276"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1275"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6"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1275"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276"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1275"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276"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1275"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276"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1275"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276"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1275"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276"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1275"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276"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1275"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276"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1275"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276"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FBFE7A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2415"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2415"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237D88" w:rsidRPr="00906002" w14:paraId="7C1B6C5A"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2415"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2415"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1275"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276"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2415"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8D86159"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2415"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2415"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5002AD" w:rsidRPr="00906002" w14:paraId="4DBA0A45"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59"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993"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1275"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276"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2415"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585275D4"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1275"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276"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6B3356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1275"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276"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1C0AAC8"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59"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993"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1275"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276"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2A624757"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1275"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276"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1110BFC3"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192DE757" w14:textId="77777777" w:rsidR="00E600E2" w:rsidRPr="00906002" w:rsidRDefault="00E600E2" w:rsidP="00D3059D">
            <w:pPr>
              <w:jc w:val="center"/>
              <w:rPr>
                <w:rFonts w:cs="Noto Sans"/>
                <w:sz w:val="14"/>
                <w:szCs w:val="14"/>
              </w:rPr>
            </w:pPr>
          </w:p>
        </w:tc>
      </w:tr>
      <w:tr w:rsidR="00825EFA" w:rsidRPr="00906002" w14:paraId="20DBAD87"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2415"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825EFA" w:rsidRPr="00906002" w14:paraId="37A9CC8E"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695"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1275"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276"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2415"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825EFA" w:rsidRPr="00906002" w14:paraId="70F73028" w14:textId="77777777" w:rsidTr="00825EFA">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1275"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276"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825EFA" w:rsidRPr="00906002" w14:paraId="1A9FFF03" w14:textId="77777777" w:rsidTr="00825EFA">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695"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59"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993"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1275"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276"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2415"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355"/>
        <w:gridCol w:w="993"/>
        <w:gridCol w:w="1417"/>
        <w:gridCol w:w="1276"/>
        <w:gridCol w:w="2236"/>
        <w:gridCol w:w="37"/>
      </w:tblGrid>
      <w:tr w:rsidR="00906002" w:rsidRPr="00906002" w14:paraId="6048CEDE" w14:textId="77777777" w:rsidTr="00825EFA">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254" w:type="dxa"/>
            <w:gridSpan w:val="3"/>
            <w:shd w:val="clear" w:color="auto" w:fill="9C2348"/>
          </w:tcPr>
          <w:p w14:paraId="4C6AD8BF"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993" w:type="dxa"/>
            <w:vMerge w:val="restart"/>
            <w:shd w:val="clear" w:color="auto" w:fill="9C2348"/>
          </w:tcPr>
          <w:p w14:paraId="3A0A030F"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417" w:type="dxa"/>
            <w:vMerge w:val="restart"/>
            <w:shd w:val="clear" w:color="auto" w:fill="9C2348"/>
          </w:tcPr>
          <w:p w14:paraId="2D2430F7"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276" w:type="dxa"/>
            <w:vMerge w:val="restart"/>
            <w:shd w:val="clear" w:color="auto" w:fill="9C2348"/>
          </w:tcPr>
          <w:p w14:paraId="60773764"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2273" w:type="dxa"/>
            <w:gridSpan w:val="2"/>
            <w:vMerge w:val="restart"/>
            <w:shd w:val="clear" w:color="auto" w:fill="9C2348"/>
            <w:noWrap/>
          </w:tcPr>
          <w:p w14:paraId="5894D1FD"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825EFA">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9008D3">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355" w:type="dxa"/>
            <w:shd w:val="clear" w:color="auto" w:fill="9C2348"/>
            <w:hideMark/>
          </w:tcPr>
          <w:p w14:paraId="5DC4A0DC" w14:textId="77777777" w:rsidR="00906002" w:rsidRPr="00906002" w:rsidRDefault="00906002" w:rsidP="009008D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993" w:type="dxa"/>
            <w:vMerge/>
            <w:shd w:val="clear" w:color="auto" w:fill="9C2348"/>
            <w:hideMark/>
          </w:tcPr>
          <w:p w14:paraId="5B5C0DC8" w14:textId="77777777" w:rsidR="00906002" w:rsidRPr="00906002" w:rsidRDefault="00906002" w:rsidP="009008D3">
            <w:pPr>
              <w:jc w:val="center"/>
              <w:rPr>
                <w:rFonts w:cs="Noto Sans"/>
                <w:b/>
                <w:bCs/>
                <w:color w:val="FFFFFF" w:themeColor="background1"/>
                <w:sz w:val="14"/>
                <w:szCs w:val="14"/>
              </w:rPr>
            </w:pPr>
          </w:p>
        </w:tc>
        <w:tc>
          <w:tcPr>
            <w:tcW w:w="1417" w:type="dxa"/>
            <w:vMerge/>
            <w:shd w:val="clear" w:color="auto" w:fill="9C2348"/>
            <w:hideMark/>
          </w:tcPr>
          <w:p w14:paraId="7589A724" w14:textId="77777777" w:rsidR="00906002" w:rsidRPr="00906002" w:rsidRDefault="00906002" w:rsidP="009008D3">
            <w:pPr>
              <w:jc w:val="center"/>
              <w:rPr>
                <w:rFonts w:cs="Noto Sans"/>
                <w:b/>
                <w:bCs/>
                <w:color w:val="FFFFFF" w:themeColor="background1"/>
                <w:sz w:val="14"/>
                <w:szCs w:val="14"/>
              </w:rPr>
            </w:pPr>
          </w:p>
        </w:tc>
        <w:tc>
          <w:tcPr>
            <w:tcW w:w="1276" w:type="dxa"/>
            <w:vMerge/>
            <w:shd w:val="clear" w:color="auto" w:fill="9C2348"/>
            <w:hideMark/>
          </w:tcPr>
          <w:p w14:paraId="3CDE0916" w14:textId="77777777" w:rsidR="00906002" w:rsidRPr="00906002" w:rsidRDefault="00906002" w:rsidP="009008D3">
            <w:pPr>
              <w:jc w:val="center"/>
              <w:rPr>
                <w:rFonts w:cs="Noto Sans"/>
                <w:b/>
                <w:bCs/>
                <w:color w:val="FFFFFF" w:themeColor="background1"/>
                <w:sz w:val="14"/>
                <w:szCs w:val="14"/>
              </w:rPr>
            </w:pPr>
          </w:p>
        </w:tc>
        <w:tc>
          <w:tcPr>
            <w:tcW w:w="2273" w:type="dxa"/>
            <w:gridSpan w:val="2"/>
            <w:vMerge/>
            <w:shd w:val="clear" w:color="auto" w:fill="9C2348"/>
            <w:noWrap/>
            <w:hideMark/>
          </w:tcPr>
          <w:p w14:paraId="2D0F7852" w14:textId="77777777" w:rsidR="00906002" w:rsidRPr="00906002" w:rsidRDefault="00906002" w:rsidP="009008D3">
            <w:pPr>
              <w:jc w:val="center"/>
              <w:rPr>
                <w:rFonts w:cs="Noto Sans"/>
                <w:b/>
                <w:bCs/>
                <w:color w:val="FFFFFF" w:themeColor="background1"/>
                <w:sz w:val="14"/>
                <w:szCs w:val="14"/>
              </w:rPr>
            </w:pPr>
          </w:p>
        </w:tc>
      </w:tr>
      <w:tr w:rsidR="00612B04" w:rsidRPr="00906002" w14:paraId="61154576" w14:textId="77777777" w:rsidTr="00825EF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412"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993" w:type="dxa"/>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1417" w:type="dxa"/>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276" w:type="dxa"/>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2236" w:type="dxa"/>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825EFA">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856"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412" w:type="dxa"/>
            <w:gridSpan w:val="2"/>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993" w:type="dxa"/>
            <w:noWrap/>
          </w:tcPr>
          <w:p w14:paraId="0D74D738" w14:textId="77777777" w:rsidR="00782BF7" w:rsidRPr="00906002" w:rsidRDefault="00782BF7" w:rsidP="00782BF7">
            <w:pPr>
              <w:jc w:val="center"/>
              <w:rPr>
                <w:sz w:val="14"/>
                <w:szCs w:val="14"/>
              </w:rPr>
            </w:pPr>
            <w:r w:rsidRPr="00906002">
              <w:rPr>
                <w:sz w:val="14"/>
                <w:szCs w:val="14"/>
              </w:rPr>
              <w:t>99</w:t>
            </w:r>
          </w:p>
        </w:tc>
        <w:tc>
          <w:tcPr>
            <w:tcW w:w="1417" w:type="dxa"/>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276" w:type="dxa"/>
            <w:noWrap/>
          </w:tcPr>
          <w:p w14:paraId="4E4A6462" w14:textId="77777777" w:rsidR="00782BF7" w:rsidRPr="00906002" w:rsidRDefault="00782BF7" w:rsidP="00782BF7">
            <w:pPr>
              <w:jc w:val="center"/>
              <w:rPr>
                <w:sz w:val="14"/>
                <w:szCs w:val="14"/>
              </w:rPr>
            </w:pPr>
            <w:r w:rsidRPr="00906002">
              <w:rPr>
                <w:sz w:val="14"/>
                <w:szCs w:val="14"/>
              </w:rPr>
              <w:t>99</w:t>
            </w:r>
          </w:p>
        </w:tc>
        <w:tc>
          <w:tcPr>
            <w:tcW w:w="2236" w:type="dxa"/>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825EFA">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856"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412" w:type="dxa"/>
            <w:gridSpan w:val="2"/>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993" w:type="dxa"/>
            <w:noWrap/>
            <w:hideMark/>
          </w:tcPr>
          <w:p w14:paraId="2E215D8D" w14:textId="77777777" w:rsidR="00782BF7" w:rsidRPr="00906002" w:rsidRDefault="00782BF7" w:rsidP="00782BF7">
            <w:pPr>
              <w:jc w:val="center"/>
              <w:rPr>
                <w:sz w:val="14"/>
                <w:szCs w:val="14"/>
              </w:rPr>
            </w:pPr>
            <w:r w:rsidRPr="00906002">
              <w:rPr>
                <w:sz w:val="14"/>
                <w:szCs w:val="14"/>
              </w:rPr>
              <w:t>O</w:t>
            </w:r>
          </w:p>
        </w:tc>
        <w:tc>
          <w:tcPr>
            <w:tcW w:w="1417" w:type="dxa"/>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276" w:type="dxa"/>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2236" w:type="dxa"/>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1" w:name="_Toc165567571"/>
      <w:bookmarkStart w:id="22" w:name="_Toc182303633"/>
      <w:bookmarkStart w:id="23" w:name="_Toc183445955"/>
      <w:bookmarkStart w:id="24" w:name="_Toc186201540"/>
      <w:r w:rsidRPr="001E5AC4">
        <w:t>Justificación</w:t>
      </w:r>
      <w:bookmarkEnd w:id="21"/>
      <w:bookmarkEnd w:id="22"/>
      <w:bookmarkEnd w:id="23"/>
      <w:bookmarkEnd w:id="24"/>
    </w:p>
    <w:p w14:paraId="3FD5B504"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48E37F8"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 de igual manera en la NOM-047-SSA2-2015 </w:t>
      </w:r>
      <w:r w:rsidRPr="00C2499A">
        <w:rPr>
          <w:rFonts w:cs="Noto Sans"/>
          <w:color w:val="000000" w:themeColor="text1"/>
          <w:szCs w:val="18"/>
          <w:lang w:val="es-ES_tradnl"/>
        </w:rPr>
        <w:lastRenderedPageBreak/>
        <w:t>Para la atención a la salud del grupo etario de 10 a 19 años, donde se tiene por objeto, establecer los criterios que deben seguirse para brindar la atención integral a la salud, la prevención y el control de las enfermedades prevalentes en las personas del Grupo Etario de 10 a 19 años de edad y la promoción de la salud, con perspectiva de género, pertinencia cultural y respeto a sus derechos fundamentales.</w:t>
      </w:r>
    </w:p>
    <w:p w14:paraId="5F05CC94"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 xml:space="preserve">Considerando que el proceso de registro de actividades del Informe Mensual no difiere entre las unidades, y que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7C863F66" w14:textId="77777777" w:rsidR="00C2499A" w:rsidRPr="00C2499A" w:rsidRDefault="00C2499A" w:rsidP="00C2499A">
      <w:pPr>
        <w:rPr>
          <w:rFonts w:cs="Noto Sans"/>
          <w:color w:val="000000" w:themeColor="text1"/>
          <w:szCs w:val="18"/>
          <w:lang w:val="es-ES_tradnl"/>
        </w:rPr>
      </w:pPr>
    </w:p>
    <w:p w14:paraId="453B3300"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Tomando en consideración que los datos estadísticos serán utilizados dentro y fuera de las unidades médicas por usuarios directos e indirectos, así como personal responsable de la toma de decisiones; por ello, los datos registrados deben cumplir con la calidad requerida.</w:t>
      </w:r>
    </w:p>
    <w:p w14:paraId="0B206616" w14:textId="77777777" w:rsidR="00C2499A" w:rsidRPr="00C2499A" w:rsidRDefault="00C2499A" w:rsidP="00C2499A">
      <w:pPr>
        <w:rPr>
          <w:rFonts w:cs="Noto Sans"/>
          <w:color w:val="000000" w:themeColor="text1"/>
          <w:szCs w:val="18"/>
          <w:lang w:val="es-ES_tradnl"/>
        </w:rPr>
      </w:pPr>
    </w:p>
    <w:p w14:paraId="74F920B9"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El principal objetivo del presente es mostrar las definiciones operativas, así como las instrucciones para el registro de la información de las atenciones que se otorgan en la consulta externa con el fin de implementar una adecuada atención y seguimiento de nutrición en la población adolescente por medio del “Formato de control nutricio para adolescentes con mala nutrición.”</w:t>
      </w:r>
    </w:p>
    <w:p w14:paraId="14694508" w14:textId="77777777" w:rsidR="00C2499A" w:rsidRPr="00C2499A" w:rsidRDefault="00C2499A" w:rsidP="00C2499A">
      <w:pPr>
        <w:rPr>
          <w:rFonts w:cs="Noto Sans"/>
          <w:color w:val="000000" w:themeColor="text1"/>
          <w:szCs w:val="18"/>
          <w:lang w:val="es-ES_tradnl"/>
        </w:rPr>
      </w:pPr>
    </w:p>
    <w:p w14:paraId="258A0612" w14:textId="77777777" w:rsidR="00C2499A" w:rsidRPr="00C2499A" w:rsidRDefault="00C2499A" w:rsidP="00C2499A">
      <w:pPr>
        <w:rPr>
          <w:rFonts w:cs="Noto Sans"/>
          <w:color w:val="000000" w:themeColor="text1"/>
          <w:szCs w:val="18"/>
          <w:lang w:val="es-ES_tradnl"/>
        </w:rPr>
      </w:pPr>
      <w:r w:rsidRPr="00C2499A">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3B17A2ED" w14:textId="77777777" w:rsidR="00C2499A" w:rsidRPr="00C2499A" w:rsidRDefault="00C2499A" w:rsidP="00C2499A">
      <w:pPr>
        <w:rPr>
          <w:rFonts w:cs="Noto Sans"/>
          <w:color w:val="000000" w:themeColor="text1"/>
          <w:szCs w:val="18"/>
          <w:lang w:val="es-ES_tradnl"/>
        </w:rPr>
      </w:pPr>
    </w:p>
    <w:p w14:paraId="16CDB30C" w14:textId="31777097" w:rsidR="00782BF7" w:rsidRDefault="00C2499A" w:rsidP="00C2499A">
      <w:pPr>
        <w:rPr>
          <w:rFonts w:cs="Noto Sans"/>
          <w:szCs w:val="18"/>
          <w:lang w:val="es-ES_tradnl"/>
        </w:rPr>
      </w:pPr>
      <w:r w:rsidRPr="00C2499A">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C2499A">
        <w:rPr>
          <w:rFonts w:cs="Noto Sans"/>
          <w:color w:val="000000" w:themeColor="text1"/>
          <w:szCs w:val="18"/>
          <w:lang w:val="es-ES_tradnl"/>
        </w:rPr>
        <w:t>, exhortando a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5" w:name="_Toc165567572"/>
      <w:bookmarkStart w:id="26" w:name="_Toc182303634"/>
      <w:bookmarkStart w:id="27" w:name="_Toc183445956"/>
      <w:bookmarkStart w:id="28" w:name="_Toc186201541"/>
      <w:r w:rsidRPr="001E5AC4">
        <w:lastRenderedPageBreak/>
        <w:t>Términos y Definiciones</w:t>
      </w:r>
      <w:bookmarkEnd w:id="25"/>
      <w:bookmarkEnd w:id="26"/>
      <w:bookmarkEnd w:id="27"/>
      <w:bookmarkEnd w:id="28"/>
    </w:p>
    <w:p w14:paraId="6BE1A426" w14:textId="2CC73399" w:rsidR="00782BF7" w:rsidRPr="001E5AC4" w:rsidRDefault="00C2499A" w:rsidP="00290B86">
      <w:pPr>
        <w:spacing w:after="0"/>
        <w:rPr>
          <w:rFonts w:cs="Noto Sans"/>
          <w:color w:val="000000" w:themeColor="text1"/>
          <w:szCs w:val="18"/>
          <w:lang w:val="es-ES_tradnl"/>
        </w:rPr>
      </w:pPr>
      <w:r w:rsidRPr="00C2499A">
        <w:rPr>
          <w:rFonts w:cs="Noto Sans"/>
          <w:color w:val="000000" w:themeColor="text1"/>
          <w:szCs w:val="18"/>
          <w:lang w:val="es-ES_tradnl"/>
        </w:rPr>
        <w:t>Para los fines de este instructivo y el registro del Formato de control nutricio para adolescentes con mala nutrición, se entenderán las siguientes definiciones</w:t>
      </w:r>
      <w:r w:rsidR="00782BF7" w:rsidRPr="001E5AC4">
        <w:rPr>
          <w:rFonts w:cs="Noto Sans"/>
          <w:color w:val="000000" w:themeColor="text1"/>
          <w:szCs w:val="18"/>
          <w:lang w:val="es-ES_tradnl"/>
        </w:rPr>
        <w:t>:</w:t>
      </w:r>
    </w:p>
    <w:tbl>
      <w:tblPr>
        <w:tblStyle w:val="2024-2030"/>
        <w:tblW w:w="4999" w:type="pct"/>
        <w:tblLook w:val="0420" w:firstRow="1" w:lastRow="0" w:firstColumn="0" w:lastColumn="0" w:noHBand="0" w:noVBand="1"/>
      </w:tblPr>
      <w:tblGrid>
        <w:gridCol w:w="2052"/>
        <w:gridCol w:w="1131"/>
        <w:gridCol w:w="5643"/>
      </w:tblGrid>
      <w:tr w:rsidR="00782BF7" w:rsidRPr="00C2499A" w14:paraId="1646C1BA" w14:textId="77777777" w:rsidTr="006750AB">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C2499A" w:rsidRDefault="00782BF7" w:rsidP="00782BF7">
            <w:pPr>
              <w:jc w:val="center"/>
              <w:rPr>
                <w:rFonts w:cs="Noto Sans"/>
                <w:b/>
                <w:bCs/>
                <w:color w:val="FFFFFF" w:themeColor="background1"/>
                <w:sz w:val="14"/>
                <w:szCs w:val="14"/>
              </w:rPr>
            </w:pPr>
            <w:r w:rsidRPr="00C2499A">
              <w:rPr>
                <w:rFonts w:cs="Noto Sans"/>
                <w:b/>
                <w:bCs/>
                <w:color w:val="FFFFFF" w:themeColor="background1"/>
                <w:sz w:val="14"/>
                <w:szCs w:val="14"/>
                <w:lang w:eastAsia="es-ES_tradnl"/>
              </w:rPr>
              <w:t>TÉRMINO</w:t>
            </w:r>
          </w:p>
        </w:tc>
        <w:tc>
          <w:tcPr>
            <w:tcW w:w="641" w:type="pct"/>
          </w:tcPr>
          <w:p w14:paraId="72BC1DE4" w14:textId="71237DE7" w:rsidR="00782BF7" w:rsidRPr="00C2499A" w:rsidRDefault="00782BF7" w:rsidP="00782BF7">
            <w:pPr>
              <w:jc w:val="center"/>
              <w:rPr>
                <w:rFonts w:cs="Noto Sans"/>
                <w:b/>
                <w:bCs/>
                <w:color w:val="FFFFFF" w:themeColor="background1"/>
                <w:sz w:val="14"/>
                <w:szCs w:val="14"/>
              </w:rPr>
            </w:pPr>
            <w:r w:rsidRPr="00C2499A">
              <w:rPr>
                <w:rFonts w:cs="Noto Sans"/>
                <w:b/>
                <w:bCs/>
                <w:color w:val="FFFFFF" w:themeColor="background1"/>
                <w:sz w:val="14"/>
                <w:szCs w:val="14"/>
              </w:rPr>
              <w:t>ACRÓNIMO</w:t>
            </w:r>
          </w:p>
        </w:tc>
        <w:tc>
          <w:tcPr>
            <w:tcW w:w="3197" w:type="pct"/>
          </w:tcPr>
          <w:p w14:paraId="35D3B801" w14:textId="241E01CD" w:rsidR="00782BF7" w:rsidRPr="00C2499A" w:rsidRDefault="00782BF7" w:rsidP="00782BF7">
            <w:pPr>
              <w:jc w:val="center"/>
              <w:rPr>
                <w:rFonts w:cs="Noto Sans"/>
                <w:b/>
                <w:bCs/>
                <w:color w:val="FFFFFF" w:themeColor="background1"/>
                <w:sz w:val="14"/>
                <w:szCs w:val="14"/>
              </w:rPr>
            </w:pPr>
            <w:r w:rsidRPr="00C2499A">
              <w:rPr>
                <w:rFonts w:cs="Noto Sans"/>
                <w:b/>
                <w:bCs/>
                <w:color w:val="FFFFFF" w:themeColor="background1"/>
                <w:sz w:val="14"/>
                <w:szCs w:val="14"/>
              </w:rPr>
              <w:t>DEFINICIÓN</w:t>
            </w:r>
          </w:p>
        </w:tc>
      </w:tr>
      <w:tr w:rsidR="00C2499A" w:rsidRPr="00C2499A" w14:paraId="16C3717B"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0824880C" w:rsidR="00C2499A" w:rsidRPr="00C2499A" w:rsidRDefault="00C2499A" w:rsidP="00C2499A">
            <w:pPr>
              <w:autoSpaceDE w:val="0"/>
              <w:autoSpaceDN w:val="0"/>
              <w:jc w:val="center"/>
              <w:rPr>
                <w:rFonts w:cs="Noto Sans"/>
                <w:b/>
                <w:bCs/>
                <w:sz w:val="14"/>
                <w:szCs w:val="14"/>
                <w:lang w:eastAsia="es-ES_tradnl"/>
              </w:rPr>
            </w:pPr>
            <w:r w:rsidRPr="00C2499A">
              <w:rPr>
                <w:rFonts w:cs="Noto Sans"/>
                <w:b/>
                <w:bCs/>
                <w:sz w:val="14"/>
                <w:szCs w:val="14"/>
                <w:lang w:eastAsia="es-ES_tradnl"/>
              </w:rPr>
              <w:t>Antecedentes familiares</w:t>
            </w:r>
          </w:p>
        </w:tc>
        <w:tc>
          <w:tcPr>
            <w:tcW w:w="641" w:type="pct"/>
          </w:tcPr>
          <w:p w14:paraId="77853959" w14:textId="77777777" w:rsidR="00C2499A" w:rsidRPr="00C2499A" w:rsidRDefault="00C2499A" w:rsidP="00C2499A">
            <w:pPr>
              <w:pStyle w:val="Tabletext"/>
              <w:jc w:val="center"/>
              <w:rPr>
                <w:rFonts w:ascii="Noto Sans" w:hAnsi="Noto Sans" w:cs="Noto Sans"/>
                <w:b/>
                <w:i/>
                <w:sz w:val="14"/>
                <w:szCs w:val="14"/>
              </w:rPr>
            </w:pPr>
          </w:p>
        </w:tc>
        <w:tc>
          <w:tcPr>
            <w:tcW w:w="3197" w:type="pct"/>
          </w:tcPr>
          <w:p w14:paraId="7856277F"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Los miembros de una familia comparten sus genes, el medio ambiente, el estilo de vida y sus costumbres. Los riesgos de desarrollar enfermedades como asma, diabetes, cáncer o afecciones cardíacas también se pueden compartir entre los miembros de una familia. Los factores clave en los antecedentes familiares que pueden aumentar el riesgo son:</w:t>
            </w:r>
          </w:p>
          <w:p w14:paraId="1C363032"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w:t>
            </w:r>
            <w:r w:rsidRPr="00C2499A">
              <w:rPr>
                <w:rFonts w:ascii="Noto Sans" w:hAnsi="Noto Sans" w:cs="Noto Sans"/>
                <w:sz w:val="14"/>
                <w:szCs w:val="14"/>
              </w:rPr>
              <w:tab/>
              <w:t>Enfermedades que hayan ocurrido a una edad más temprana de lo común (10 a 20 años antes de la edad en que esta enfermedad suele afectar a otras personas).</w:t>
            </w:r>
          </w:p>
          <w:p w14:paraId="65E3A7C8"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w:t>
            </w:r>
            <w:r w:rsidRPr="00C2499A">
              <w:rPr>
                <w:rFonts w:ascii="Noto Sans" w:hAnsi="Noto Sans" w:cs="Noto Sans"/>
                <w:sz w:val="14"/>
                <w:szCs w:val="14"/>
              </w:rPr>
              <w:tab/>
              <w:t>Enfermedades que aparecen en más de un familiar cercano.</w:t>
            </w:r>
          </w:p>
          <w:p w14:paraId="69A897A5"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w:t>
            </w:r>
            <w:r w:rsidRPr="00C2499A">
              <w:rPr>
                <w:rFonts w:ascii="Noto Sans" w:hAnsi="Noto Sans" w:cs="Noto Sans"/>
                <w:sz w:val="14"/>
                <w:szCs w:val="14"/>
              </w:rPr>
              <w:tab/>
              <w:t>Ciertas combinaciones de enfermedades dentro de una familia (por ejemplo, cáncer de mama y de ovarios o afecciones cardíacas y diabetes).</w:t>
            </w:r>
          </w:p>
          <w:p w14:paraId="03CE75AE" w14:textId="77777777"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 xml:space="preserve">Si en la familia hay una o varias de estas características, es posible que los antecedentes familiares contengan información importante sobre sus riesgos de ciertas enfermedades. Las personas con antecedentes familiares de cierta enfermedad pueden tener beneficios si cambian su estilo de vida y se someten a pruebas de detección sistemática. </w:t>
            </w:r>
          </w:p>
          <w:p w14:paraId="4CF60FA8" w14:textId="2285346F"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El tema central de la detección del riesgo permite que al enfocarse en el cambio de hábitos y fomentar un estilo de vida saludable para reducir la probabilidad de sufrir una enfermedad.</w:t>
            </w:r>
          </w:p>
        </w:tc>
      </w:tr>
      <w:tr w:rsidR="00C2499A" w:rsidRPr="00C2499A" w14:paraId="45A84702"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7DF69591" w:rsidR="00C2499A" w:rsidRPr="00C2499A" w:rsidRDefault="00C2499A" w:rsidP="00C2499A">
            <w:pPr>
              <w:autoSpaceDE w:val="0"/>
              <w:autoSpaceDN w:val="0"/>
              <w:jc w:val="center"/>
              <w:rPr>
                <w:rFonts w:cs="Noto Sans"/>
                <w:b/>
                <w:bCs/>
                <w:color w:val="000000" w:themeColor="text1"/>
                <w:sz w:val="14"/>
                <w:szCs w:val="14"/>
                <w:lang w:eastAsia="es-ES_tradnl"/>
              </w:rPr>
            </w:pPr>
            <w:r w:rsidRPr="00C2499A">
              <w:rPr>
                <w:rFonts w:cs="Noto Sans"/>
                <w:b/>
                <w:sz w:val="14"/>
                <w:szCs w:val="14"/>
              </w:rPr>
              <w:t>Antecedentes personales</w:t>
            </w:r>
          </w:p>
        </w:tc>
        <w:tc>
          <w:tcPr>
            <w:tcW w:w="641" w:type="pct"/>
          </w:tcPr>
          <w:p w14:paraId="0FDB8C36" w14:textId="617E6261"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08F54D6F" w14:textId="69A54A08"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Permiten conocer los hábitos, intoxicaciones, inmunizaciones y enfermedades de salud que presenta el o la adolescente.</w:t>
            </w:r>
          </w:p>
        </w:tc>
      </w:tr>
      <w:tr w:rsidR="00C2499A" w:rsidRPr="00C2499A" w14:paraId="45082555"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3D51897C" w:rsidR="00C2499A" w:rsidRPr="00C2499A" w:rsidRDefault="00C2499A" w:rsidP="00C2499A">
            <w:pPr>
              <w:autoSpaceDE w:val="0"/>
              <w:autoSpaceDN w:val="0"/>
              <w:jc w:val="center"/>
              <w:rPr>
                <w:rFonts w:cs="Noto Sans"/>
                <w:b/>
                <w:bCs/>
                <w:color w:val="000000" w:themeColor="text1"/>
                <w:sz w:val="14"/>
                <w:szCs w:val="14"/>
                <w:lang w:eastAsia="es-ES_tradnl"/>
              </w:rPr>
            </w:pPr>
            <w:r w:rsidRPr="00C2499A">
              <w:rPr>
                <w:rFonts w:cs="Noto Sans"/>
                <w:b/>
                <w:sz w:val="14"/>
                <w:szCs w:val="14"/>
              </w:rPr>
              <w:t>Alimentación adecuada</w:t>
            </w:r>
          </w:p>
        </w:tc>
        <w:tc>
          <w:tcPr>
            <w:tcW w:w="641" w:type="pct"/>
          </w:tcPr>
          <w:p w14:paraId="6682705C" w14:textId="6BFEB811"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351D6DC0" w14:textId="36F8F59A"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Alimentación que cumpla con las características de ser nutritiva, suficiente, inocua y culturalmente aceptable.</w:t>
            </w:r>
          </w:p>
        </w:tc>
      </w:tr>
      <w:tr w:rsidR="00C2499A" w:rsidRPr="00C2499A" w14:paraId="29B70D25"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4D316E07"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Bajo Peso</w:t>
            </w:r>
          </w:p>
        </w:tc>
        <w:tc>
          <w:tcPr>
            <w:tcW w:w="641" w:type="pct"/>
          </w:tcPr>
          <w:p w14:paraId="12092889" w14:textId="29496120"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0464CA71" w14:textId="0ACB68B5"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Al estado de nutrición identificado por ser menor a -2 Desviaciones Estándar, respecto a la mediana de la población de referencia, de acuerdo a los patrones de crecimiento de la OMS 2007</w:t>
            </w:r>
          </w:p>
        </w:tc>
      </w:tr>
      <w:tr w:rsidR="00C2499A" w:rsidRPr="00C2499A" w14:paraId="48321159"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0B1BF8C5"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Clave Única de Establecimientos en</w:t>
            </w:r>
          </w:p>
        </w:tc>
        <w:tc>
          <w:tcPr>
            <w:tcW w:w="641" w:type="pct"/>
          </w:tcPr>
          <w:p w14:paraId="4239574C" w14:textId="03D59134"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BP</w:t>
            </w:r>
          </w:p>
        </w:tc>
        <w:tc>
          <w:tcPr>
            <w:tcW w:w="3197" w:type="pct"/>
            <w:vAlign w:val="top"/>
          </w:tcPr>
          <w:p w14:paraId="2CD6D18E" w14:textId="387CA472"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C2499A" w:rsidRPr="00C2499A" w14:paraId="39371E7E"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699ACD3E" w14:textId="7C56EE5D"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Salud</w:t>
            </w:r>
          </w:p>
        </w:tc>
        <w:tc>
          <w:tcPr>
            <w:tcW w:w="641" w:type="pct"/>
          </w:tcPr>
          <w:p w14:paraId="72C0BDF4" w14:textId="573F2660"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CLUES</w:t>
            </w:r>
          </w:p>
        </w:tc>
        <w:tc>
          <w:tcPr>
            <w:tcW w:w="3197" w:type="pct"/>
            <w:vAlign w:val="top"/>
          </w:tcPr>
          <w:p w14:paraId="3E46B268" w14:textId="221EDDC0"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Se refiere a contar con información actualizada y basada en la evidencia, para el establecimiento de objetivos, la planificación, el seguimiento y la evaluación de las y los adolescentes con mala nutrición.</w:t>
            </w:r>
          </w:p>
        </w:tc>
      </w:tr>
      <w:tr w:rsidR="00C2499A" w:rsidRPr="00C2499A" w14:paraId="1BD5E17E"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12999208" w14:textId="3BD80939"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Control Nutricio</w:t>
            </w:r>
          </w:p>
        </w:tc>
        <w:tc>
          <w:tcPr>
            <w:tcW w:w="641" w:type="pct"/>
          </w:tcPr>
          <w:p w14:paraId="2883F09C" w14:textId="2CB0125C"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CN</w:t>
            </w:r>
          </w:p>
        </w:tc>
        <w:tc>
          <w:tcPr>
            <w:tcW w:w="3197" w:type="pct"/>
            <w:vAlign w:val="top"/>
          </w:tcPr>
          <w:p w14:paraId="68B250E2" w14:textId="1CAB4141"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Permiten conocer los hábitos, intoxicaciones, inmunizaciones y enfermedades de salud que presenta el o la adolescente.</w:t>
            </w:r>
          </w:p>
        </w:tc>
      </w:tr>
      <w:tr w:rsidR="00C2499A" w:rsidRPr="00C2499A" w14:paraId="40332205"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77386E1F" w14:textId="4DDE55BE" w:rsidR="00C2499A" w:rsidRPr="00C2499A" w:rsidRDefault="00C2499A" w:rsidP="00C2499A">
            <w:pPr>
              <w:pStyle w:val="Tabletext"/>
              <w:jc w:val="center"/>
              <w:rPr>
                <w:rFonts w:ascii="Noto Sans" w:hAnsi="Noto Sans" w:cs="Noto Sans"/>
                <w:b/>
                <w:sz w:val="14"/>
                <w:szCs w:val="14"/>
                <w:highlight w:val="yellow"/>
                <w:lang w:eastAsia="es-MX"/>
              </w:rPr>
            </w:pPr>
            <w:r w:rsidRPr="00C2499A">
              <w:rPr>
                <w:rFonts w:ascii="Noto Sans" w:hAnsi="Noto Sans" w:cs="Noto Sans"/>
                <w:b/>
                <w:sz w:val="14"/>
                <w:szCs w:val="14"/>
              </w:rPr>
              <w:t>Detección</w:t>
            </w:r>
          </w:p>
        </w:tc>
        <w:tc>
          <w:tcPr>
            <w:tcW w:w="641" w:type="pct"/>
          </w:tcPr>
          <w:p w14:paraId="4AE582D0" w14:textId="79BD12F5"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61D84099" w14:textId="2DA083C2"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Evidenciar mediante un aparato, estudio, exploración física, medición antropométrica, prueba de laboratorio o prueba de tamizaje, una situación de salud para posteriormente emitir un diagnóstico.</w:t>
            </w:r>
          </w:p>
        </w:tc>
      </w:tr>
      <w:tr w:rsidR="00C2499A" w:rsidRPr="00C2499A" w14:paraId="068479F1"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04ACFE00" w14:textId="2E034E3D"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Índice de Masa Corporal</w:t>
            </w:r>
          </w:p>
        </w:tc>
        <w:tc>
          <w:tcPr>
            <w:tcW w:w="641" w:type="pct"/>
          </w:tcPr>
          <w:p w14:paraId="7B98F3DA" w14:textId="658D4267"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IMC</w:t>
            </w:r>
          </w:p>
        </w:tc>
        <w:tc>
          <w:tcPr>
            <w:tcW w:w="3197" w:type="pct"/>
            <w:vAlign w:val="top"/>
          </w:tcPr>
          <w:p w14:paraId="35CFF8B1" w14:textId="41871E34"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Índice sobre la relación entre el peso y la altura, se calcula dividiendo el peso en kilogramos por el cuadrado de la altura en metros (kg/m2).</w:t>
            </w:r>
          </w:p>
        </w:tc>
      </w:tr>
      <w:tr w:rsidR="00C2499A" w:rsidRPr="00C2499A" w14:paraId="546510F2"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2346CBA6" w14:textId="65B88DCF" w:rsidR="00C2499A" w:rsidRPr="00C2499A" w:rsidRDefault="00C2499A" w:rsidP="00C2499A">
            <w:pPr>
              <w:pStyle w:val="Tabletext"/>
              <w:jc w:val="center"/>
              <w:rPr>
                <w:rFonts w:ascii="Noto Sans" w:hAnsi="Noto Sans" w:cs="Noto Sans"/>
                <w:b/>
                <w:sz w:val="14"/>
                <w:szCs w:val="14"/>
                <w:lang w:eastAsia="es-MX"/>
              </w:rPr>
            </w:pPr>
            <w:proofErr w:type="spellStart"/>
            <w:r w:rsidRPr="00C2499A">
              <w:rPr>
                <w:rFonts w:ascii="Noto Sans" w:hAnsi="Noto Sans" w:cs="Noto Sans"/>
                <w:b/>
                <w:sz w:val="14"/>
                <w:szCs w:val="14"/>
              </w:rPr>
              <w:t>Micronutrimento</w:t>
            </w:r>
            <w:proofErr w:type="spellEnd"/>
          </w:p>
        </w:tc>
        <w:tc>
          <w:tcPr>
            <w:tcW w:w="641" w:type="pct"/>
          </w:tcPr>
          <w:p w14:paraId="6DFF6283" w14:textId="77395DEE" w:rsidR="00C2499A" w:rsidRPr="00C2499A" w:rsidRDefault="00C2499A" w:rsidP="00C2499A">
            <w:pPr>
              <w:pStyle w:val="Tabletext"/>
              <w:jc w:val="center"/>
              <w:rPr>
                <w:rFonts w:ascii="Noto Sans" w:hAnsi="Noto Sans" w:cs="Noto Sans"/>
                <w:b/>
                <w:i/>
                <w:sz w:val="14"/>
                <w:szCs w:val="14"/>
              </w:rPr>
            </w:pPr>
          </w:p>
        </w:tc>
        <w:tc>
          <w:tcPr>
            <w:tcW w:w="3197" w:type="pct"/>
            <w:vAlign w:val="top"/>
          </w:tcPr>
          <w:p w14:paraId="7973392B" w14:textId="18654ECD"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Vitaminas y nutrimentos inorgánicos (minerales) que participan en diversas funciones orgánicas, actuando como enzimas y coenzimas de reacciones metabólicas.</w:t>
            </w:r>
          </w:p>
        </w:tc>
      </w:tr>
      <w:tr w:rsidR="00C2499A" w:rsidRPr="00C2499A" w14:paraId="393E8E6B"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4447E42A" w14:textId="5109276C"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lastRenderedPageBreak/>
              <w:t>Normal</w:t>
            </w:r>
          </w:p>
        </w:tc>
        <w:tc>
          <w:tcPr>
            <w:tcW w:w="641" w:type="pct"/>
          </w:tcPr>
          <w:p w14:paraId="1508E757" w14:textId="0A9B56EC"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NL</w:t>
            </w:r>
          </w:p>
        </w:tc>
        <w:tc>
          <w:tcPr>
            <w:tcW w:w="3197" w:type="pct"/>
            <w:vAlign w:val="top"/>
          </w:tcPr>
          <w:p w14:paraId="119FC468" w14:textId="11694866" w:rsidR="00C2499A" w:rsidRPr="00C2499A" w:rsidRDefault="00C2499A" w:rsidP="00C2499A">
            <w:pPr>
              <w:pStyle w:val="Texto"/>
              <w:spacing w:line="235" w:lineRule="exact"/>
              <w:ind w:firstLine="0"/>
              <w:jc w:val="left"/>
              <w:rPr>
                <w:rFonts w:ascii="Noto Sans" w:hAnsi="Noto Sans" w:cs="Noto Sans"/>
                <w:sz w:val="14"/>
                <w:szCs w:val="14"/>
              </w:rPr>
            </w:pPr>
            <w:r w:rsidRPr="00C2499A">
              <w:rPr>
                <w:rFonts w:ascii="Noto Sans" w:hAnsi="Noto Sans" w:cs="Noto Sans"/>
                <w:sz w:val="14"/>
                <w:szCs w:val="14"/>
              </w:rPr>
              <w:t>Cuando el indicador de IMC se encuentra entre -2 y +1 de Desviación Estándar, de acuerdo con los valores de referencia de los patrones de crecimiento de la OMS 2007</w:t>
            </w:r>
          </w:p>
        </w:tc>
      </w:tr>
      <w:tr w:rsidR="00C2499A" w:rsidRPr="00C2499A" w14:paraId="67DEC714"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2FEA6109" w14:textId="3E0698EC"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Obesidad</w:t>
            </w:r>
          </w:p>
        </w:tc>
        <w:tc>
          <w:tcPr>
            <w:tcW w:w="641" w:type="pct"/>
          </w:tcPr>
          <w:p w14:paraId="4D9958A8" w14:textId="4D9EF898" w:rsidR="00C2499A" w:rsidRPr="00C2499A" w:rsidRDefault="00C2499A" w:rsidP="00C2499A">
            <w:pPr>
              <w:jc w:val="center"/>
              <w:rPr>
                <w:rFonts w:cs="Noto Sans"/>
                <w:b/>
                <w:i/>
                <w:color w:val="000000" w:themeColor="text1"/>
                <w:sz w:val="14"/>
                <w:szCs w:val="14"/>
                <w:lang w:val="es-ES_tradnl"/>
              </w:rPr>
            </w:pPr>
            <w:r w:rsidRPr="00C2499A">
              <w:rPr>
                <w:rFonts w:cs="Noto Sans"/>
                <w:b/>
                <w:i/>
                <w:sz w:val="14"/>
                <w:szCs w:val="14"/>
              </w:rPr>
              <w:t>OB</w:t>
            </w:r>
          </w:p>
        </w:tc>
        <w:tc>
          <w:tcPr>
            <w:tcW w:w="3197" w:type="pct"/>
            <w:vAlign w:val="top"/>
          </w:tcPr>
          <w:p w14:paraId="0EEAFC53" w14:textId="3AE402CD"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Cuando el indicador de IMC se encuentra a partir de +2 Desviación Estándar, de acuerdo con los valores de referencia de los patrones de crecimiento de la OMS 2007</w:t>
            </w:r>
          </w:p>
        </w:tc>
      </w:tr>
      <w:tr w:rsidR="00C2499A" w:rsidRPr="00C2499A" w14:paraId="4648EF63"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68883CAE" w14:textId="1ACF07C1"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Orientación Alimentaria</w:t>
            </w:r>
          </w:p>
        </w:tc>
        <w:tc>
          <w:tcPr>
            <w:tcW w:w="641" w:type="pct"/>
          </w:tcPr>
          <w:p w14:paraId="2CBD8136" w14:textId="19C36F9F"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OA</w:t>
            </w:r>
          </w:p>
        </w:tc>
        <w:tc>
          <w:tcPr>
            <w:tcW w:w="3197" w:type="pct"/>
            <w:vAlign w:val="top"/>
          </w:tcPr>
          <w:p w14:paraId="54F496C5" w14:textId="039DE941"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Conjunto de acciones que proporcionan información básica, científicamente validada y sistematizada, tendiente a desarrollar habilidades, actitudes y prácticas relacionadas con los alimentos y la alimentación para favorecer la adopción de una alimentación adecuada a nivel individual, familiar o colectivo, tomando en cuenta las condiciones económicas, geográficas, culturales y sociales.</w:t>
            </w:r>
          </w:p>
        </w:tc>
      </w:tr>
      <w:tr w:rsidR="00C2499A" w:rsidRPr="00C2499A" w14:paraId="2AB2B11C"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77149169" w14:textId="44713614"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SINBA</w:t>
            </w:r>
          </w:p>
        </w:tc>
        <w:tc>
          <w:tcPr>
            <w:tcW w:w="641" w:type="pct"/>
          </w:tcPr>
          <w:p w14:paraId="6B1B7149" w14:textId="397F142D"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SINBA</w:t>
            </w:r>
          </w:p>
        </w:tc>
        <w:tc>
          <w:tcPr>
            <w:tcW w:w="3197" w:type="pct"/>
            <w:vAlign w:val="top"/>
          </w:tcPr>
          <w:p w14:paraId="16D5FF60" w14:textId="0740E196" w:rsidR="00C2499A" w:rsidRPr="00C2499A" w:rsidRDefault="00C2499A" w:rsidP="00C2499A">
            <w:pPr>
              <w:pStyle w:val="Tabletext"/>
              <w:jc w:val="left"/>
              <w:rPr>
                <w:rFonts w:ascii="Noto Sans" w:hAnsi="Noto Sans" w:cs="Noto Sans"/>
                <w:sz w:val="14"/>
                <w:szCs w:val="14"/>
                <w:lang w:val="es-ES" w:eastAsia="es-MX"/>
              </w:rPr>
            </w:pPr>
            <w:r w:rsidRPr="00C2499A">
              <w:rPr>
                <w:rFonts w:ascii="Noto Sans" w:hAnsi="Noto Sans" w:cs="Noto Sans"/>
                <w:sz w:val="14"/>
                <w:szCs w:val="14"/>
              </w:rPr>
              <w:t>Sistema Nacional de Información Básica en Materia de Salud.</w:t>
            </w:r>
          </w:p>
        </w:tc>
      </w:tr>
      <w:tr w:rsidR="00C2499A" w:rsidRPr="00C2499A" w14:paraId="53F44CBC" w14:textId="77777777" w:rsidTr="00C2499A">
        <w:trPr>
          <w:cnfStyle w:val="000000100000" w:firstRow="0" w:lastRow="0" w:firstColumn="0" w:lastColumn="0" w:oddVBand="0" w:evenVBand="0" w:oddHBand="1" w:evenHBand="0" w:firstRowFirstColumn="0" w:firstRowLastColumn="0" w:lastRowFirstColumn="0" w:lastRowLastColumn="0"/>
        </w:trPr>
        <w:tc>
          <w:tcPr>
            <w:tcW w:w="1162" w:type="pct"/>
          </w:tcPr>
          <w:p w14:paraId="24415198" w14:textId="6762461D"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SIS</w:t>
            </w:r>
          </w:p>
        </w:tc>
        <w:tc>
          <w:tcPr>
            <w:tcW w:w="641" w:type="pct"/>
          </w:tcPr>
          <w:p w14:paraId="78E40690" w14:textId="3A5E855B"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SIS</w:t>
            </w:r>
          </w:p>
        </w:tc>
        <w:tc>
          <w:tcPr>
            <w:tcW w:w="3197" w:type="pct"/>
            <w:vAlign w:val="top"/>
          </w:tcPr>
          <w:p w14:paraId="5EDCB40D" w14:textId="27DA3093" w:rsidR="00C2499A" w:rsidRPr="00C2499A" w:rsidRDefault="00C2499A" w:rsidP="00C2499A">
            <w:pPr>
              <w:pStyle w:val="Tabletext"/>
              <w:jc w:val="left"/>
              <w:rPr>
                <w:rFonts w:ascii="Noto Sans" w:hAnsi="Noto Sans" w:cs="Noto Sans"/>
                <w:sz w:val="14"/>
                <w:szCs w:val="14"/>
              </w:rPr>
            </w:pPr>
            <w:r w:rsidRPr="00C2499A">
              <w:rPr>
                <w:rFonts w:ascii="Noto Sans" w:hAnsi="Noto Sans" w:cs="Noto Sans"/>
                <w:sz w:val="14"/>
                <w:szCs w:val="14"/>
              </w:rPr>
              <w:t>Subsistema de Prestación de Servicios del Sistema de Información en Salud.</w:t>
            </w:r>
          </w:p>
        </w:tc>
      </w:tr>
      <w:tr w:rsidR="00C2499A" w:rsidRPr="00C2499A" w14:paraId="00763702" w14:textId="77777777" w:rsidTr="00C2499A">
        <w:trPr>
          <w:cnfStyle w:val="000000010000" w:firstRow="0" w:lastRow="0" w:firstColumn="0" w:lastColumn="0" w:oddVBand="0" w:evenVBand="0" w:oddHBand="0" w:evenHBand="1" w:firstRowFirstColumn="0" w:firstRowLastColumn="0" w:lastRowFirstColumn="0" w:lastRowLastColumn="0"/>
        </w:trPr>
        <w:tc>
          <w:tcPr>
            <w:tcW w:w="1162" w:type="pct"/>
          </w:tcPr>
          <w:p w14:paraId="5E30A55B" w14:textId="75D623EB" w:rsidR="00C2499A" w:rsidRPr="00C2499A" w:rsidRDefault="00C2499A" w:rsidP="00C2499A">
            <w:pPr>
              <w:pStyle w:val="Tabletext"/>
              <w:jc w:val="center"/>
              <w:rPr>
                <w:rFonts w:ascii="Noto Sans" w:hAnsi="Noto Sans" w:cs="Noto Sans"/>
                <w:b/>
                <w:sz w:val="14"/>
                <w:szCs w:val="14"/>
                <w:lang w:eastAsia="es-MX"/>
              </w:rPr>
            </w:pPr>
            <w:r w:rsidRPr="00C2499A">
              <w:rPr>
                <w:rFonts w:ascii="Noto Sans" w:hAnsi="Noto Sans" w:cs="Noto Sans"/>
                <w:b/>
                <w:sz w:val="14"/>
                <w:szCs w:val="14"/>
              </w:rPr>
              <w:t>Sobrepeso</w:t>
            </w:r>
          </w:p>
        </w:tc>
        <w:tc>
          <w:tcPr>
            <w:tcW w:w="641" w:type="pct"/>
          </w:tcPr>
          <w:p w14:paraId="0B4484D4" w14:textId="368A25AA" w:rsidR="00C2499A" w:rsidRPr="00C2499A" w:rsidRDefault="00C2499A" w:rsidP="00C2499A">
            <w:pPr>
              <w:pStyle w:val="Tabletext"/>
              <w:jc w:val="center"/>
              <w:rPr>
                <w:rFonts w:ascii="Noto Sans" w:hAnsi="Noto Sans" w:cs="Noto Sans"/>
                <w:b/>
                <w:i/>
                <w:sz w:val="14"/>
                <w:szCs w:val="14"/>
              </w:rPr>
            </w:pPr>
            <w:r w:rsidRPr="00C2499A">
              <w:rPr>
                <w:rFonts w:ascii="Noto Sans" w:hAnsi="Noto Sans" w:cs="Noto Sans"/>
                <w:b/>
                <w:i/>
                <w:sz w:val="14"/>
                <w:szCs w:val="14"/>
              </w:rPr>
              <w:t>SBP</w:t>
            </w:r>
          </w:p>
        </w:tc>
        <w:tc>
          <w:tcPr>
            <w:tcW w:w="3197" w:type="pct"/>
            <w:vAlign w:val="top"/>
          </w:tcPr>
          <w:p w14:paraId="5EA87AA7" w14:textId="54158720" w:rsidR="00C2499A" w:rsidRPr="00C2499A" w:rsidRDefault="00C2499A" w:rsidP="00C2499A">
            <w:pPr>
              <w:pStyle w:val="Tabletext"/>
              <w:jc w:val="left"/>
              <w:rPr>
                <w:rFonts w:ascii="Noto Sans" w:hAnsi="Noto Sans" w:cs="Noto Sans"/>
                <w:sz w:val="14"/>
                <w:szCs w:val="14"/>
                <w:lang w:eastAsia="es-MX"/>
              </w:rPr>
            </w:pPr>
            <w:r w:rsidRPr="00C2499A">
              <w:rPr>
                <w:rFonts w:ascii="Noto Sans" w:hAnsi="Noto Sans" w:cs="Noto Sans"/>
                <w:sz w:val="14"/>
                <w:szCs w:val="14"/>
              </w:rPr>
              <w:t>Cuando el indicador de IMC se encuentra mayor a +1 y +2 DE Desviación Estándar, de acuerdo con los valores de referencia de los patrones de crecimiento de la OMS 2007</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9" w:name="_Toc165567573"/>
      <w:bookmarkStart w:id="30" w:name="_Toc182303635"/>
      <w:bookmarkStart w:id="31" w:name="_Toc183445957"/>
      <w:bookmarkStart w:id="32" w:name="_Toc186201542"/>
      <w:r w:rsidRPr="001E5AC4">
        <w:lastRenderedPageBreak/>
        <w:t>Referencias</w:t>
      </w:r>
      <w:bookmarkEnd w:id="29"/>
      <w:bookmarkEnd w:id="30"/>
      <w:bookmarkEnd w:id="31"/>
      <w:bookmarkEnd w:id="32"/>
    </w:p>
    <w:p w14:paraId="7BCE723F" w14:textId="77777777" w:rsidR="00EF7E12" w:rsidRPr="001E5AC4" w:rsidRDefault="00EF7E12" w:rsidP="00EF7E12">
      <w:pPr>
        <w:pStyle w:val="Ttulo2"/>
      </w:pPr>
      <w:bookmarkStart w:id="33" w:name="_Toc165567574"/>
      <w:bookmarkStart w:id="34" w:name="_Toc182303636"/>
      <w:bookmarkStart w:id="35" w:name="_Toc183445958"/>
      <w:bookmarkStart w:id="36" w:name="_Toc186201543"/>
      <w:r w:rsidRPr="001E5AC4">
        <w:t>Ligas Web</w:t>
      </w:r>
      <w:bookmarkEnd w:id="33"/>
      <w:bookmarkEnd w:id="34"/>
      <w:bookmarkEnd w:id="35"/>
      <w:bookmarkEnd w:id="36"/>
    </w:p>
    <w:p w14:paraId="3A01DCF7" w14:textId="5F8484E9" w:rsidR="00EF7E12" w:rsidRPr="001E5AC4" w:rsidRDefault="00C2499A" w:rsidP="00EF7E12">
      <w:pPr>
        <w:rPr>
          <w:rFonts w:cs="Noto Sans"/>
          <w:szCs w:val="18"/>
        </w:rPr>
      </w:pPr>
      <w:r w:rsidRPr="00C2499A">
        <w:rPr>
          <w:rFonts w:cs="Noto Sans"/>
          <w:lang w:val="es-ES_tradnl"/>
        </w:rPr>
        <w:t>En la siguiente página web se puede consultar la versión electrónica del presente instructivo de Llenado del Formato de control nutricio para adolescentes con mala nutrición (Bajo peso, Sobrepeso u Obesidad)</w:t>
      </w:r>
      <w:r w:rsidR="00EF7E12" w:rsidRPr="008E7235">
        <w:rPr>
          <w:rFonts w:cs="Noto Sans"/>
          <w:lang w:val="es-ES_tradnl"/>
        </w:rPr>
        <w:t xml:space="preserve"> </w:t>
      </w:r>
      <w:r>
        <w:rPr>
          <w:rFonts w:cs="Noto Sans"/>
          <w:lang w:val="es-ES_tradnl"/>
        </w:rPr>
        <w:t>(SINBA-SIS-41</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BB57626" w:rsidR="00EF7E12" w:rsidRPr="00C2499A" w:rsidRDefault="00035C28"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7" w:name="_Toc165567575"/>
      <w:bookmarkStart w:id="38" w:name="_Toc182303637"/>
      <w:bookmarkStart w:id="39" w:name="_Toc183445959"/>
      <w:bookmarkStart w:id="40" w:name="_Toc186201544"/>
      <w:r w:rsidRPr="001E5AC4">
        <w:t>Bibliografía</w:t>
      </w:r>
      <w:bookmarkEnd w:id="37"/>
      <w:bookmarkEnd w:id="38"/>
      <w:bookmarkEnd w:id="39"/>
      <w:bookmarkEnd w:id="40"/>
    </w:p>
    <w:p w14:paraId="32BF54A1" w14:textId="77777777" w:rsidR="00C2499A" w:rsidRPr="00C2499A" w:rsidRDefault="00C2499A" w:rsidP="00C2499A">
      <w:pPr>
        <w:pStyle w:val="Prrafodelista"/>
        <w:widowControl w:val="0"/>
        <w:numPr>
          <w:ilvl w:val="0"/>
          <w:numId w:val="4"/>
        </w:numPr>
        <w:spacing w:after="0" w:line="240" w:lineRule="atLeast"/>
        <w:rPr>
          <w:rFonts w:cs="Noto Sans"/>
          <w:szCs w:val="18"/>
        </w:rPr>
      </w:pPr>
      <w:r w:rsidRPr="00C2499A">
        <w:rPr>
          <w:rFonts w:cs="Noto Sans"/>
          <w:szCs w:val="18"/>
        </w:rPr>
        <w:t>NORMA Oficial Mexicana NOM-024-SSA3-2012 Sistemas de Información de Registro Electrónico para la Salud. Intercambio de Información en Salud.</w:t>
      </w:r>
    </w:p>
    <w:p w14:paraId="711E7E79" w14:textId="77777777" w:rsidR="00C2499A" w:rsidRPr="00C2499A" w:rsidRDefault="00C2499A" w:rsidP="00C2499A">
      <w:pPr>
        <w:pStyle w:val="Prrafodelista"/>
        <w:widowControl w:val="0"/>
        <w:numPr>
          <w:ilvl w:val="0"/>
          <w:numId w:val="4"/>
        </w:numPr>
        <w:spacing w:after="0" w:line="240" w:lineRule="atLeast"/>
        <w:rPr>
          <w:rFonts w:cs="Noto Sans"/>
          <w:szCs w:val="18"/>
        </w:rPr>
      </w:pPr>
      <w:r w:rsidRPr="00C2499A">
        <w:rPr>
          <w:rFonts w:cs="Noto Sans"/>
          <w:szCs w:val="18"/>
        </w:rPr>
        <w:t>NORMA Oficial Mexicana NOM-035-SSA3-2012 En Materia de Información en Salud</w:t>
      </w:r>
    </w:p>
    <w:p w14:paraId="39E6EDEE" w14:textId="77777777" w:rsidR="00C2499A" w:rsidRPr="00C2499A" w:rsidRDefault="00C2499A" w:rsidP="00C2499A">
      <w:pPr>
        <w:pStyle w:val="Prrafodelista"/>
        <w:widowControl w:val="0"/>
        <w:numPr>
          <w:ilvl w:val="0"/>
          <w:numId w:val="4"/>
        </w:numPr>
        <w:spacing w:after="0" w:line="240" w:lineRule="atLeast"/>
        <w:rPr>
          <w:rFonts w:cs="Noto Sans"/>
          <w:szCs w:val="18"/>
        </w:rPr>
      </w:pPr>
      <w:r w:rsidRPr="00C2499A">
        <w:rPr>
          <w:rFonts w:cs="Noto Sans"/>
          <w:szCs w:val="18"/>
        </w:rPr>
        <w:t>NORMA Oficial Mexicana NOM-043-SSA2-2012, Servicios básicos de salud. Promoción y educación para la salud en materia alimentaria. Criterios para brindar orientación.</w:t>
      </w:r>
    </w:p>
    <w:p w14:paraId="7933AEB2" w14:textId="6B42949B" w:rsidR="00EF7E12" w:rsidRPr="001E5AC4" w:rsidRDefault="00C2499A" w:rsidP="00C2499A">
      <w:pPr>
        <w:pStyle w:val="Prrafodelista"/>
        <w:widowControl w:val="0"/>
        <w:numPr>
          <w:ilvl w:val="0"/>
          <w:numId w:val="4"/>
        </w:numPr>
        <w:spacing w:after="0" w:line="240" w:lineRule="atLeast"/>
        <w:jc w:val="both"/>
        <w:rPr>
          <w:rFonts w:cs="Noto Sans"/>
          <w:szCs w:val="18"/>
        </w:rPr>
      </w:pPr>
      <w:r w:rsidRPr="00C2499A">
        <w:rPr>
          <w:rFonts w:cs="Noto Sans"/>
          <w:szCs w:val="18"/>
        </w:rPr>
        <w:t>NORMA OFICIAL MEXICANA 047-SSA-2015, Para la atención al grupo etario de 10 a 19 años de edad</w:t>
      </w:r>
      <w:r w:rsidR="00EF7E12" w:rsidRPr="001E5AC4">
        <w:rPr>
          <w:rFonts w:cs="Noto Sans"/>
          <w:szCs w:val="18"/>
        </w:rPr>
        <w:t>.</w:t>
      </w:r>
    </w:p>
    <w:p w14:paraId="4EC1DC7F" w14:textId="77777777" w:rsidR="00EF7E12" w:rsidRPr="001E5AC4" w:rsidRDefault="00EF7E12" w:rsidP="00EF7E12">
      <w:pPr>
        <w:pStyle w:val="Ttulo2"/>
      </w:pPr>
      <w:bookmarkStart w:id="41" w:name="_Toc196470064"/>
      <w:bookmarkStart w:id="42" w:name="_Toc165567576"/>
      <w:bookmarkStart w:id="43" w:name="_Toc182303638"/>
      <w:bookmarkStart w:id="44" w:name="_Toc183445960"/>
      <w:bookmarkStart w:id="45" w:name="_Toc186201545"/>
      <w:r w:rsidRPr="001E5AC4">
        <w:t>Archivos anexos</w:t>
      </w:r>
      <w:bookmarkEnd w:id="41"/>
      <w:bookmarkEnd w:id="42"/>
      <w:bookmarkEnd w:id="43"/>
      <w:bookmarkEnd w:id="44"/>
      <w:bookmarkEnd w:id="45"/>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0C03DE">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0C03DE">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5BAF31A4" w:rsidR="00EF7E12" w:rsidRPr="00EF7E12" w:rsidRDefault="00C2499A"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019</w:t>
            </w:r>
          </w:p>
        </w:tc>
        <w:tc>
          <w:tcPr>
            <w:tcW w:w="2763" w:type="dxa"/>
          </w:tcPr>
          <w:p w14:paraId="4B5ECD5B" w14:textId="77777777" w:rsidR="00C2499A" w:rsidRPr="00C2499A" w:rsidRDefault="00C2499A" w:rsidP="00C2499A">
            <w:pPr>
              <w:pStyle w:val="Tabletext"/>
              <w:jc w:val="left"/>
              <w:rPr>
                <w:rFonts w:ascii="Noto Sans" w:hAnsi="Noto Sans" w:cs="Noto Sans"/>
                <w:sz w:val="16"/>
                <w:szCs w:val="16"/>
              </w:rPr>
            </w:pPr>
            <w:r w:rsidRPr="00C2499A">
              <w:rPr>
                <w:rFonts w:ascii="Noto Sans" w:hAnsi="Noto Sans" w:cs="Noto Sans"/>
                <w:sz w:val="16"/>
                <w:szCs w:val="16"/>
              </w:rPr>
              <w:t>Formato de control nutricio para adolescentes con mala nutrición (Bajo peso, Sobrepeso u Obesidad)</w:t>
            </w:r>
          </w:p>
          <w:p w14:paraId="3669D3C6" w14:textId="0EF8E6EA" w:rsidR="00EF7E12" w:rsidRPr="00EF7E12" w:rsidRDefault="00C2499A" w:rsidP="00C2499A">
            <w:pPr>
              <w:pStyle w:val="Tabletext"/>
              <w:jc w:val="left"/>
              <w:rPr>
                <w:rFonts w:ascii="Noto Sans" w:hAnsi="Noto Sans" w:cs="Noto Sans"/>
                <w:sz w:val="16"/>
                <w:szCs w:val="16"/>
              </w:rPr>
            </w:pPr>
            <w:r w:rsidRPr="00C2499A">
              <w:rPr>
                <w:rFonts w:ascii="Noto Sans" w:hAnsi="Noto Sans" w:cs="Noto Sans"/>
                <w:sz w:val="16"/>
                <w:szCs w:val="16"/>
              </w:rPr>
              <w:t>(SINBA-SIS-41</w:t>
            </w:r>
            <w:r w:rsidR="00EF7E12" w:rsidRPr="00EF7E12">
              <w:rPr>
                <w:rFonts w:ascii="Noto Sans" w:hAnsi="Noto Sans" w:cs="Noto Sans"/>
                <w:sz w:val="16"/>
                <w:szCs w:val="16"/>
              </w:rPr>
              <w:t>-P)</w:t>
            </w:r>
          </w:p>
        </w:tc>
        <w:tc>
          <w:tcPr>
            <w:tcW w:w="2947" w:type="dxa"/>
          </w:tcPr>
          <w:p w14:paraId="14EE2461" w14:textId="09B91FEF"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290B86">
              <w:rPr>
                <w:rFonts w:ascii="Noto Sans" w:hAnsi="Noto Sans" w:cs="Noto Sans"/>
                <w:sz w:val="16"/>
                <w:szCs w:val="16"/>
              </w:rPr>
              <w:t>INBA-SIS-</w:t>
            </w:r>
            <w:r w:rsidR="00C2499A">
              <w:rPr>
                <w:rFonts w:ascii="Noto Sans" w:hAnsi="Noto Sans" w:cs="Noto Sans"/>
                <w:sz w:val="16"/>
                <w:szCs w:val="16"/>
              </w:rPr>
              <w:t>41</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54B50160" w:rsidR="00470A67" w:rsidRPr="001E5AC4" w:rsidRDefault="00C2499A" w:rsidP="00C2499A">
      <w:pPr>
        <w:pStyle w:val="Ttulo1"/>
      </w:pPr>
      <w:bookmarkStart w:id="46" w:name="_Toc165567577"/>
      <w:bookmarkStart w:id="47" w:name="_Toc182303639"/>
      <w:bookmarkStart w:id="48" w:name="_Toc183445961"/>
      <w:bookmarkStart w:id="49" w:name="_Toc186201546"/>
      <w:r w:rsidRPr="00C2499A">
        <w:lastRenderedPageBreak/>
        <w:t xml:space="preserve">FORMATO DE CONTROL NUTRICIO PARA ADOLESCENTES CON MALA NUTRICIÓN (BAJO PESO, SOBREPESO U OBESIDAD) </w:t>
      </w:r>
      <w:r>
        <w:t>(SINBA-SIS-41</w:t>
      </w:r>
      <w:r w:rsidR="00470A67" w:rsidRPr="001E5AC4">
        <w:t>-P)</w:t>
      </w:r>
      <w:bookmarkEnd w:id="46"/>
      <w:bookmarkEnd w:id="47"/>
      <w:bookmarkEnd w:id="48"/>
      <w:bookmarkEnd w:id="49"/>
    </w:p>
    <w:p w14:paraId="614DA6AC" w14:textId="77777777" w:rsidR="00470A67" w:rsidRPr="001E5AC4" w:rsidRDefault="00470A67" w:rsidP="00470A67">
      <w:pPr>
        <w:pStyle w:val="Ttulo2"/>
      </w:pPr>
      <w:bookmarkStart w:id="50" w:name="_Toc165567578"/>
      <w:bookmarkStart w:id="51" w:name="_Toc182303640"/>
      <w:bookmarkStart w:id="52" w:name="_Toc183445962"/>
      <w:bookmarkStart w:id="53" w:name="_Toc186201547"/>
      <w:r w:rsidRPr="001E5AC4">
        <w:t>Formato</w:t>
      </w:r>
      <w:bookmarkEnd w:id="50"/>
      <w:bookmarkEnd w:id="51"/>
      <w:bookmarkEnd w:id="52"/>
      <w:bookmarkEnd w:id="53"/>
    </w:p>
    <w:p w14:paraId="69F3C0AE" w14:textId="1D39E1D4" w:rsidR="00470A67" w:rsidRPr="000C03DE" w:rsidRDefault="000C03DE" w:rsidP="000C03DE">
      <w:pPr>
        <w:pStyle w:val="Ttulo3"/>
      </w:pPr>
      <w:bookmarkStart w:id="54" w:name="_Toc186201548"/>
      <w:r w:rsidRPr="000C03DE">
        <w:t>ANVERSO</w:t>
      </w:r>
      <w:bookmarkEnd w:id="54"/>
    </w:p>
    <w:p w14:paraId="309A3993" w14:textId="1E5FE506" w:rsidR="00470A67" w:rsidRDefault="00C2499A" w:rsidP="00E600E2">
      <w:pPr>
        <w:rPr>
          <w:rFonts w:cs="Noto Sans"/>
          <w:color w:val="000000" w:themeColor="text1"/>
          <w:szCs w:val="18"/>
          <w:lang w:val="es-ES_tradnl"/>
        </w:rPr>
      </w:pPr>
      <w:r w:rsidRPr="00C2499A">
        <w:rPr>
          <w:noProof/>
          <w:lang w:val="en-US"/>
        </w:rPr>
        <w:drawing>
          <wp:inline distT="0" distB="0" distL="0" distR="0" wp14:anchorId="6CFFB8AE" wp14:editId="1F5F44FA">
            <wp:extent cx="5612130" cy="4233674"/>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233674"/>
                    </a:xfrm>
                    <a:prstGeom prst="rect">
                      <a:avLst/>
                    </a:prstGeom>
                    <a:noFill/>
                    <a:ln>
                      <a:noFill/>
                    </a:ln>
                  </pic:spPr>
                </pic:pic>
              </a:graphicData>
            </a:graphic>
          </wp:inline>
        </w:drawing>
      </w:r>
    </w:p>
    <w:p w14:paraId="1A6EDCE0" w14:textId="76B349D2" w:rsidR="000C03DE" w:rsidRPr="000C03DE" w:rsidRDefault="000C03DE" w:rsidP="000C03DE">
      <w:pPr>
        <w:pStyle w:val="Ttulo3"/>
      </w:pPr>
      <w:bookmarkStart w:id="55" w:name="_Toc186201549"/>
      <w:r w:rsidRPr="000C03DE">
        <w:lastRenderedPageBreak/>
        <w:t>REVERSO</w:t>
      </w:r>
      <w:bookmarkEnd w:id="55"/>
    </w:p>
    <w:p w14:paraId="5723F3F9" w14:textId="1A8253A3" w:rsidR="000C03DE" w:rsidRDefault="00C2499A" w:rsidP="00E600E2">
      <w:pPr>
        <w:rPr>
          <w:rFonts w:cs="Noto Sans"/>
          <w:color w:val="000000" w:themeColor="text1"/>
          <w:szCs w:val="18"/>
          <w:lang w:val="es-ES_tradnl"/>
        </w:rPr>
      </w:pPr>
      <w:r w:rsidRPr="00C2499A">
        <w:rPr>
          <w:noProof/>
          <w:lang w:val="en-US"/>
        </w:rPr>
        <w:drawing>
          <wp:inline distT="0" distB="0" distL="0" distR="0" wp14:anchorId="72F513FF" wp14:editId="4B10E54D">
            <wp:extent cx="5612130" cy="4305732"/>
            <wp:effectExtent l="0" t="0" r="762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305732"/>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7F2F6BF3" w:rsidR="00470A67" w:rsidRPr="00843299" w:rsidRDefault="00470A67" w:rsidP="00C2499A">
      <w:pPr>
        <w:pStyle w:val="Ttulo1"/>
        <w:rPr>
          <w:rFonts w:ascii="Noto Sans" w:hAnsi="Noto Sans" w:cs="Noto Sans"/>
        </w:rPr>
      </w:pPr>
      <w:bookmarkStart w:id="56" w:name="_Toc165567579"/>
      <w:bookmarkStart w:id="57" w:name="_Toc182303641"/>
      <w:bookmarkStart w:id="58" w:name="_Toc183445963"/>
      <w:bookmarkStart w:id="59" w:name="_Toc186201550"/>
      <w:r w:rsidRPr="001E5AC4">
        <w:lastRenderedPageBreak/>
        <w:t>Descripción del</w:t>
      </w:r>
      <w:r w:rsidR="00843299" w:rsidRPr="00843299">
        <w:t xml:space="preserve"> </w:t>
      </w:r>
      <w:r w:rsidR="00843299" w:rsidRPr="00C2499A">
        <w:t>FORMATO DE</w:t>
      </w:r>
      <w:r w:rsidR="00232B29">
        <w:br/>
      </w:r>
      <w:bookmarkEnd w:id="56"/>
      <w:bookmarkEnd w:id="57"/>
      <w:bookmarkEnd w:id="58"/>
      <w:r w:rsidR="00C2499A" w:rsidRPr="00C2499A">
        <w:t xml:space="preserve">CONTROL NUTRICIO PARA ADOLESCENTES CON MALA NUTRICIÓN (BAJO PESO, SOBREPESO U </w:t>
      </w:r>
      <w:r w:rsidR="00C2499A" w:rsidRPr="00D34E1C">
        <w:t>OBESIDAD)</w:t>
      </w:r>
      <w:bookmarkEnd w:id="59"/>
    </w:p>
    <w:p w14:paraId="21732F61"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szCs w:val="18"/>
        </w:rPr>
      </w:pPr>
      <w:r w:rsidRPr="00843299">
        <w:rPr>
          <w:rFonts w:cs="Noto Sans"/>
          <w:bCs/>
          <w:szCs w:val="18"/>
        </w:rPr>
        <w:t>El Formato de control nutricio para adolescentes con mala nutrición, tiene como objetivo llevar a cabo la atención en nutrición de las y los adolescentes de 10 a 19 años detectados con bajo peso, sobrepeso, obesidad o deficiencia de micronutrimentos como anemia.</w:t>
      </w:r>
    </w:p>
    <w:p w14:paraId="5AED71CE"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szCs w:val="18"/>
        </w:rPr>
      </w:pPr>
    </w:p>
    <w:p w14:paraId="6233D64F"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szCs w:val="18"/>
        </w:rPr>
      </w:pPr>
      <w:r w:rsidRPr="00843299">
        <w:rPr>
          <w:rFonts w:cs="Noto Sans"/>
          <w:bCs/>
          <w:szCs w:val="18"/>
        </w:rPr>
        <w:t>Dicho formato está divido en los siguientes apartados:</w:t>
      </w:r>
    </w:p>
    <w:p w14:paraId="79B172CE"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szCs w:val="18"/>
        </w:rPr>
      </w:pPr>
    </w:p>
    <w:p w14:paraId="278E4E6F" w14:textId="77777777" w:rsidR="00843299" w:rsidRPr="00843299" w:rsidRDefault="00843299" w:rsidP="001E31A3">
      <w:pPr>
        <w:pStyle w:val="Prrafodelista"/>
        <w:widowControl w:val="0"/>
        <w:numPr>
          <w:ilvl w:val="0"/>
          <w:numId w:val="7"/>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Identificación de la unidad</w:t>
      </w:r>
    </w:p>
    <w:p w14:paraId="1963CD12" w14:textId="77777777" w:rsidR="00843299" w:rsidRPr="00843299" w:rsidRDefault="00843299" w:rsidP="001E31A3">
      <w:pPr>
        <w:pStyle w:val="Prrafodelista"/>
        <w:numPr>
          <w:ilvl w:val="0"/>
          <w:numId w:val="7"/>
        </w:numPr>
        <w:autoSpaceDE w:val="0"/>
        <w:autoSpaceDN w:val="0"/>
        <w:adjustRightInd w:val="0"/>
        <w:spacing w:after="0"/>
        <w:jc w:val="both"/>
        <w:rPr>
          <w:rFonts w:cs="Noto Sans"/>
          <w:szCs w:val="18"/>
          <w:lang w:val="es-ES_tradnl"/>
        </w:rPr>
      </w:pPr>
      <w:r w:rsidRPr="00843299">
        <w:rPr>
          <w:rFonts w:cs="Noto Sans"/>
          <w:szCs w:val="18"/>
          <w:lang w:val="es-ES_tradnl"/>
        </w:rPr>
        <w:t>Datos de Identificación</w:t>
      </w:r>
    </w:p>
    <w:p w14:paraId="24BEEFBA" w14:textId="77777777" w:rsidR="00843299" w:rsidRPr="00843299" w:rsidRDefault="00843299" w:rsidP="001E31A3">
      <w:pPr>
        <w:pStyle w:val="Prrafodelista"/>
        <w:widowControl w:val="0"/>
        <w:numPr>
          <w:ilvl w:val="0"/>
          <w:numId w:val="7"/>
        </w:numPr>
        <w:tabs>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Antecedentes familiares y personales</w:t>
      </w:r>
    </w:p>
    <w:p w14:paraId="4BFF7149" w14:textId="77777777" w:rsidR="00843299" w:rsidRPr="00843299" w:rsidRDefault="00843299" w:rsidP="001E31A3">
      <w:pPr>
        <w:pStyle w:val="Prrafodelista"/>
        <w:widowControl w:val="0"/>
        <w:numPr>
          <w:ilvl w:val="0"/>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Control de citas</w:t>
      </w:r>
    </w:p>
    <w:p w14:paraId="21A9D8A2"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lang w:val="es-ES_tradnl"/>
        </w:rPr>
        <w:t>Datos de la consulta</w:t>
      </w:r>
    </w:p>
    <w:p w14:paraId="0BE893E6"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lang w:val="es-ES_tradnl"/>
        </w:rPr>
        <w:t>Control nutricio</w:t>
      </w:r>
    </w:p>
    <w:p w14:paraId="747E983F"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lang w:val="es-ES_tradnl"/>
        </w:rPr>
        <w:t>Detecciones de riesgo</w:t>
      </w:r>
    </w:p>
    <w:p w14:paraId="37A3A3D8"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Detección de riesgos cardiovascular</w:t>
      </w:r>
    </w:p>
    <w:p w14:paraId="1BD17228"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Estilo de vida saludable</w:t>
      </w:r>
    </w:p>
    <w:p w14:paraId="4D153675" w14:textId="77777777" w:rsidR="00843299" w:rsidRPr="00843299" w:rsidRDefault="00843299" w:rsidP="001E31A3">
      <w:pPr>
        <w:pStyle w:val="Normal0"/>
        <w:numPr>
          <w:ilvl w:val="1"/>
          <w:numId w:val="7"/>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Plan de alimentación estructurado</w:t>
      </w:r>
    </w:p>
    <w:p w14:paraId="41D6FCBF"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Referido</w:t>
      </w:r>
    </w:p>
    <w:p w14:paraId="6FAB07D8"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Visita domiciliaria</w:t>
      </w:r>
    </w:p>
    <w:p w14:paraId="0F58EF38" w14:textId="77777777" w:rsidR="00843299" w:rsidRPr="00843299" w:rsidRDefault="00843299" w:rsidP="001E31A3">
      <w:pPr>
        <w:pStyle w:val="Prrafodelista"/>
        <w:widowControl w:val="0"/>
        <w:numPr>
          <w:ilvl w:val="1"/>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Observaciones</w:t>
      </w:r>
    </w:p>
    <w:p w14:paraId="61DDF3A9" w14:textId="77777777" w:rsidR="00843299" w:rsidRPr="00843299" w:rsidRDefault="00843299" w:rsidP="001E31A3">
      <w:pPr>
        <w:pStyle w:val="Prrafodelista"/>
        <w:widowControl w:val="0"/>
        <w:numPr>
          <w:ilvl w:val="0"/>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Exámenes de Laboratorio</w:t>
      </w:r>
    </w:p>
    <w:p w14:paraId="1AD97CB4" w14:textId="77777777" w:rsidR="00843299" w:rsidRPr="00843299" w:rsidRDefault="00843299" w:rsidP="001E31A3">
      <w:pPr>
        <w:pStyle w:val="Prrafodelista"/>
        <w:widowControl w:val="0"/>
        <w:numPr>
          <w:ilvl w:val="0"/>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Valores de referencia</w:t>
      </w:r>
    </w:p>
    <w:p w14:paraId="2491C4DB" w14:textId="77777777" w:rsidR="00843299" w:rsidRPr="00843299" w:rsidRDefault="00843299" w:rsidP="001E31A3">
      <w:pPr>
        <w:pStyle w:val="Prrafodelista"/>
        <w:widowControl w:val="0"/>
        <w:numPr>
          <w:ilvl w:val="0"/>
          <w:numId w:val="7"/>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Baja de control</w:t>
      </w:r>
    </w:p>
    <w:p w14:paraId="0739D9A2" w14:textId="4082042E" w:rsidR="00843299" w:rsidRPr="00843299" w:rsidRDefault="00843299" w:rsidP="00843299">
      <w:pPr>
        <w:pStyle w:val="Ttulo2"/>
        <w:rPr>
          <w:rFonts w:cs="Noto Sans"/>
          <w:caps w:val="0"/>
        </w:rPr>
      </w:pPr>
      <w:bookmarkStart w:id="60" w:name="_Toc464057732"/>
      <w:bookmarkStart w:id="61" w:name="_Toc464057986"/>
      <w:bookmarkStart w:id="62" w:name="_Toc91760849"/>
      <w:bookmarkStart w:id="63" w:name="_Toc157186224"/>
      <w:bookmarkStart w:id="64" w:name="_Toc186201551"/>
      <w:r w:rsidRPr="00843299">
        <w:rPr>
          <w:rFonts w:cs="Noto Sans"/>
          <w:caps w:val="0"/>
        </w:rPr>
        <w:t>DATOS DE IDENTIFICACIÓN DE LA UNIDAD</w:t>
      </w:r>
      <w:bookmarkEnd w:id="60"/>
      <w:bookmarkEnd w:id="61"/>
      <w:bookmarkEnd w:id="62"/>
      <w:bookmarkEnd w:id="63"/>
      <w:bookmarkEnd w:id="64"/>
    </w:p>
    <w:p w14:paraId="515EC7AF" w14:textId="77777777" w:rsidR="00843299" w:rsidRPr="00843299" w:rsidRDefault="00843299" w:rsidP="00843299">
      <w:pPr>
        <w:rPr>
          <w:rFonts w:cs="Noto Sans"/>
          <w:szCs w:val="18"/>
          <w:lang w:val="es-ES_tradnl"/>
        </w:rPr>
      </w:pPr>
      <w:r w:rsidRPr="00843299">
        <w:rPr>
          <w:rFonts w:cs="Noto Sans"/>
          <w:szCs w:val="18"/>
          <w:lang w:val="es-ES_tradnl"/>
        </w:rPr>
        <w:t>Este apartado tiene como objetivo recabar los datos correspondientes a la unidad donde el adolescente lleva el control nutricio, las variables a registrar son:</w:t>
      </w:r>
    </w:p>
    <w:p w14:paraId="3C1F6861"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CLUES</w:t>
      </w:r>
    </w:p>
    <w:p w14:paraId="1BF428FB"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Nombre de la Unidad</w:t>
      </w:r>
    </w:p>
    <w:p w14:paraId="00D4F390"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Localidad</w:t>
      </w:r>
    </w:p>
    <w:p w14:paraId="04908EA4"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Municipio</w:t>
      </w:r>
    </w:p>
    <w:p w14:paraId="38BCED51"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r w:rsidRPr="00843299">
        <w:rPr>
          <w:rFonts w:cs="Noto Sans"/>
          <w:szCs w:val="18"/>
          <w:lang w:val="es-ES_tradnl"/>
        </w:rPr>
        <w:t>Jurisdicción</w:t>
      </w:r>
    </w:p>
    <w:p w14:paraId="42E90331" w14:textId="77777777" w:rsidR="00843299" w:rsidRPr="00843299" w:rsidRDefault="00843299" w:rsidP="001E31A3">
      <w:pPr>
        <w:pStyle w:val="Prrafodelista"/>
        <w:widowControl w:val="0"/>
        <w:numPr>
          <w:ilvl w:val="0"/>
          <w:numId w:val="8"/>
        </w:numPr>
        <w:spacing w:after="0" w:line="240" w:lineRule="atLeast"/>
        <w:jc w:val="both"/>
        <w:rPr>
          <w:rFonts w:cs="Noto Sans"/>
          <w:szCs w:val="18"/>
          <w:lang w:val="es-ES_tradnl"/>
        </w:rPr>
      </w:pPr>
      <w:bookmarkStart w:id="65" w:name="_Toc464057733"/>
      <w:bookmarkStart w:id="66" w:name="_Toc464057987"/>
      <w:r w:rsidRPr="00843299">
        <w:rPr>
          <w:rFonts w:cs="Noto Sans"/>
          <w:szCs w:val="18"/>
          <w:lang w:val="es-ES_tradnl"/>
        </w:rPr>
        <w:t>Entidad</w:t>
      </w:r>
    </w:p>
    <w:p w14:paraId="002C4353" w14:textId="127260C0" w:rsidR="00843299" w:rsidRPr="00843299" w:rsidRDefault="00843299" w:rsidP="00843299">
      <w:pPr>
        <w:pStyle w:val="Ttulo2"/>
        <w:rPr>
          <w:rFonts w:cs="Noto Sans"/>
          <w:caps w:val="0"/>
        </w:rPr>
      </w:pPr>
      <w:bookmarkStart w:id="67" w:name="_Toc91760850"/>
      <w:bookmarkStart w:id="68" w:name="_Toc157186225"/>
      <w:bookmarkStart w:id="69" w:name="_Toc186201552"/>
      <w:r w:rsidRPr="00843299">
        <w:rPr>
          <w:rFonts w:cs="Noto Sans"/>
          <w:caps w:val="0"/>
        </w:rPr>
        <w:lastRenderedPageBreak/>
        <w:t>DATOS DE IDENTIFICACIÓN DEL PERSONAL</w:t>
      </w:r>
      <w:bookmarkEnd w:id="65"/>
      <w:bookmarkEnd w:id="66"/>
      <w:bookmarkEnd w:id="67"/>
      <w:bookmarkEnd w:id="68"/>
      <w:bookmarkEnd w:id="69"/>
    </w:p>
    <w:p w14:paraId="3D1F766F" w14:textId="77777777" w:rsidR="00843299" w:rsidRPr="00843299" w:rsidRDefault="00843299" w:rsidP="00843299">
      <w:pPr>
        <w:rPr>
          <w:rFonts w:cs="Noto Sans"/>
          <w:color w:val="000000" w:themeColor="text1"/>
          <w:szCs w:val="18"/>
          <w:lang w:val="es-ES_tradnl"/>
        </w:rPr>
      </w:pPr>
      <w:r w:rsidRPr="00843299">
        <w:rPr>
          <w:rFonts w:cs="Noto Sans"/>
          <w:szCs w:val="18"/>
          <w:lang w:val="es-ES_tradnl"/>
        </w:rPr>
        <w:t>Este apartado tiene como objetivo recabar la información del personal que otorga la atención y está compuesto por las siguientes variables</w:t>
      </w:r>
      <w:r w:rsidRPr="00843299">
        <w:rPr>
          <w:rFonts w:cs="Noto Sans"/>
          <w:color w:val="000000" w:themeColor="text1"/>
          <w:szCs w:val="18"/>
          <w:lang w:val="es-ES_tradnl"/>
        </w:rPr>
        <w:t>:</w:t>
      </w:r>
    </w:p>
    <w:p w14:paraId="7B0F4B67" w14:textId="77777777" w:rsidR="00843299" w:rsidRPr="00843299" w:rsidRDefault="00843299" w:rsidP="001E31A3">
      <w:pPr>
        <w:pStyle w:val="Prrafodelista"/>
        <w:widowControl w:val="0"/>
        <w:numPr>
          <w:ilvl w:val="0"/>
          <w:numId w:val="9"/>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Nombre del prestador de servicios</w:t>
      </w:r>
    </w:p>
    <w:p w14:paraId="14CC96CC" w14:textId="77777777" w:rsidR="00843299" w:rsidRPr="00843299" w:rsidRDefault="00843299" w:rsidP="001E31A3">
      <w:pPr>
        <w:pStyle w:val="Prrafodelista"/>
        <w:widowControl w:val="0"/>
        <w:numPr>
          <w:ilvl w:val="0"/>
          <w:numId w:val="9"/>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Tipo de personal</w:t>
      </w:r>
    </w:p>
    <w:p w14:paraId="07C1C4A3" w14:textId="77777777" w:rsidR="00843299" w:rsidRPr="00843299" w:rsidRDefault="00843299" w:rsidP="001E31A3">
      <w:pPr>
        <w:pStyle w:val="Prrafodelista"/>
        <w:widowControl w:val="0"/>
        <w:numPr>
          <w:ilvl w:val="0"/>
          <w:numId w:val="9"/>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Servicio</w:t>
      </w:r>
    </w:p>
    <w:p w14:paraId="2FA1615B" w14:textId="51909FB0" w:rsidR="00843299" w:rsidRPr="00843299" w:rsidRDefault="00843299" w:rsidP="00843299">
      <w:pPr>
        <w:pStyle w:val="Ttulo2"/>
        <w:rPr>
          <w:rFonts w:cs="Noto Sans"/>
          <w:caps w:val="0"/>
        </w:rPr>
      </w:pPr>
      <w:bookmarkStart w:id="70" w:name="_Toc91760851"/>
      <w:bookmarkStart w:id="71" w:name="_Toc157186226"/>
      <w:bookmarkStart w:id="72" w:name="_Toc186201553"/>
      <w:r w:rsidRPr="00843299">
        <w:rPr>
          <w:rFonts w:cs="Noto Sans"/>
          <w:caps w:val="0"/>
        </w:rPr>
        <w:t>FECHA DE INGRESO</w:t>
      </w:r>
      <w:bookmarkEnd w:id="70"/>
      <w:bookmarkEnd w:id="71"/>
      <w:bookmarkEnd w:id="72"/>
    </w:p>
    <w:p w14:paraId="5D20A61D" w14:textId="77777777" w:rsidR="00843299" w:rsidRPr="00843299" w:rsidRDefault="00843299" w:rsidP="00843299">
      <w:pPr>
        <w:tabs>
          <w:tab w:val="left" w:pos="18653"/>
          <w:tab w:val="left" w:pos="18866"/>
          <w:tab w:val="left" w:pos="19079"/>
          <w:tab w:val="left" w:pos="19292"/>
          <w:tab w:val="left" w:pos="19505"/>
          <w:tab w:val="left" w:pos="19718"/>
        </w:tabs>
        <w:rPr>
          <w:rFonts w:cs="Noto Sans"/>
          <w:bCs/>
          <w:color w:val="000000" w:themeColor="text1"/>
          <w:szCs w:val="18"/>
        </w:rPr>
      </w:pPr>
      <w:r w:rsidRPr="00843299">
        <w:rPr>
          <w:rFonts w:cs="Noto Sans"/>
          <w:color w:val="000000" w:themeColor="text1"/>
          <w:szCs w:val="18"/>
          <w:lang w:val="es-ES_tradnl"/>
        </w:rPr>
        <w:t>En este apartado se capta la fecha en la que se ingresa al paciente a control nutricio.</w:t>
      </w:r>
    </w:p>
    <w:p w14:paraId="4891A05E" w14:textId="43B3A6AA" w:rsidR="00843299" w:rsidRPr="00843299" w:rsidRDefault="00843299" w:rsidP="00843299">
      <w:pPr>
        <w:pStyle w:val="Ttulo2"/>
        <w:rPr>
          <w:rFonts w:cs="Noto Sans"/>
          <w:caps w:val="0"/>
        </w:rPr>
      </w:pPr>
      <w:bookmarkStart w:id="73" w:name="_Toc91760852"/>
      <w:bookmarkStart w:id="74" w:name="_Toc157186227"/>
      <w:bookmarkStart w:id="75" w:name="_Toc186201554"/>
      <w:r w:rsidRPr="00843299">
        <w:rPr>
          <w:rFonts w:cs="Noto Sans"/>
          <w:caps w:val="0"/>
        </w:rPr>
        <w:t>DATOS DE IDENTIFICACIÓN</w:t>
      </w:r>
      <w:bookmarkEnd w:id="73"/>
      <w:bookmarkEnd w:id="74"/>
      <w:bookmarkEnd w:id="75"/>
    </w:p>
    <w:p w14:paraId="15C21D54" w14:textId="77777777" w:rsidR="00843299" w:rsidRPr="00843299" w:rsidRDefault="00843299" w:rsidP="00843299">
      <w:pPr>
        <w:rPr>
          <w:rFonts w:cs="Noto Sans"/>
          <w:color w:val="000000" w:themeColor="text1"/>
          <w:szCs w:val="18"/>
          <w:lang w:val="es-ES_tradnl"/>
        </w:rPr>
      </w:pPr>
      <w:r w:rsidRPr="00843299">
        <w:rPr>
          <w:rFonts w:cs="Noto Sans"/>
          <w:color w:val="000000" w:themeColor="text1"/>
          <w:szCs w:val="18"/>
          <w:lang w:val="es-ES_tradnl"/>
        </w:rPr>
        <w:t>Este apartado tiene como objetivo obtener los datos más relevantes para la identificación del paciente, las variables a registrar son:</w:t>
      </w:r>
    </w:p>
    <w:p w14:paraId="52EBD790" w14:textId="77777777" w:rsidR="00843299" w:rsidRPr="00843299" w:rsidRDefault="00843299" w:rsidP="001E31A3">
      <w:pPr>
        <w:pStyle w:val="Prrafodelista"/>
        <w:widowControl w:val="0"/>
        <w:numPr>
          <w:ilvl w:val="0"/>
          <w:numId w:val="13"/>
        </w:numPr>
        <w:spacing w:after="0" w:line="240" w:lineRule="atLeast"/>
        <w:jc w:val="both"/>
        <w:rPr>
          <w:rFonts w:cs="Noto Sans"/>
          <w:color w:val="000000" w:themeColor="text1"/>
          <w:szCs w:val="18"/>
        </w:rPr>
      </w:pPr>
      <w:r w:rsidRPr="00843299">
        <w:rPr>
          <w:rFonts w:cs="Noto Sans"/>
          <w:color w:val="000000" w:themeColor="text1"/>
          <w:szCs w:val="18"/>
        </w:rPr>
        <w:t>Expediente</w:t>
      </w:r>
    </w:p>
    <w:p w14:paraId="3CB9840F"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CURP</w:t>
      </w:r>
    </w:p>
    <w:p w14:paraId="340BF7A3"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color w:val="000000" w:themeColor="text1"/>
          <w:szCs w:val="18"/>
        </w:rPr>
        <w:t xml:space="preserve">Fecha </w:t>
      </w:r>
      <w:r w:rsidRPr="00843299">
        <w:rPr>
          <w:rFonts w:cs="Noto Sans"/>
          <w:szCs w:val="18"/>
        </w:rPr>
        <w:t>de nacimiento</w:t>
      </w:r>
    </w:p>
    <w:p w14:paraId="4A27E6EE"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Entidad de </w:t>
      </w:r>
      <w:r w:rsidRPr="00843299">
        <w:rPr>
          <w:rFonts w:eastAsia="Montserrat" w:cs="Noto Sans"/>
          <w:szCs w:val="18"/>
        </w:rPr>
        <w:t>residencia</w:t>
      </w:r>
    </w:p>
    <w:p w14:paraId="77D31392"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Sexo biológico</w:t>
      </w:r>
    </w:p>
    <w:p w14:paraId="77A2C371"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Nombre</w:t>
      </w:r>
    </w:p>
    <w:p w14:paraId="3A30CC8C"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Primer apellido</w:t>
      </w:r>
    </w:p>
    <w:p w14:paraId="7D23F27E"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Segundo apellido</w:t>
      </w:r>
    </w:p>
    <w:p w14:paraId="671AD198"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La familia declara pertenecer a un pueblo indígena</w:t>
      </w:r>
    </w:p>
    <w:p w14:paraId="0AE79DF2"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Derechohabiencia </w:t>
      </w:r>
    </w:p>
    <w:p w14:paraId="72A30BB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Población afrodescendiente o afromexicana</w:t>
      </w:r>
    </w:p>
    <w:p w14:paraId="7404DA78"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Nombre del acompañante o tutor </w:t>
      </w:r>
    </w:p>
    <w:p w14:paraId="793E24F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Domicilio</w:t>
      </w:r>
    </w:p>
    <w:p w14:paraId="601C8C1D"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Teléfono fijo</w:t>
      </w:r>
    </w:p>
    <w:p w14:paraId="42382EE5"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Celular del adolescente</w:t>
      </w:r>
    </w:p>
    <w:p w14:paraId="006BD26C"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Correo electrónico</w:t>
      </w:r>
    </w:p>
    <w:p w14:paraId="43743ACC"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Celular del padre, madre o tutor</w:t>
      </w:r>
    </w:p>
    <w:p w14:paraId="5D007B7A"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Nombre y firma del personal de salud que ingresa a control nutricio</w:t>
      </w:r>
    </w:p>
    <w:p w14:paraId="768DD4AE" w14:textId="11A63E5A" w:rsidR="00843299" w:rsidRPr="00843299" w:rsidRDefault="00843299" w:rsidP="00843299">
      <w:pPr>
        <w:pStyle w:val="Ttulo2"/>
        <w:rPr>
          <w:rFonts w:cs="Noto Sans"/>
          <w:caps w:val="0"/>
        </w:rPr>
      </w:pPr>
      <w:bookmarkStart w:id="76" w:name="_Toc157186228"/>
      <w:bookmarkStart w:id="77" w:name="_Toc186201555"/>
      <w:bookmarkStart w:id="78" w:name="_Toc91760854"/>
      <w:bookmarkStart w:id="79" w:name="_Toc91760853"/>
      <w:r w:rsidRPr="00843299">
        <w:rPr>
          <w:rFonts w:cs="Noto Sans"/>
          <w:caps w:val="0"/>
        </w:rPr>
        <w:t>ANTECEDENTES</w:t>
      </w:r>
      <w:bookmarkEnd w:id="76"/>
      <w:bookmarkEnd w:id="77"/>
    </w:p>
    <w:p w14:paraId="3A24FD7D" w14:textId="77777777" w:rsidR="00843299" w:rsidRPr="00843299" w:rsidRDefault="00843299" w:rsidP="00843299">
      <w:pPr>
        <w:rPr>
          <w:rFonts w:cs="Noto Sans"/>
          <w:szCs w:val="18"/>
          <w:lang w:val="es-ES_tradnl"/>
        </w:rPr>
      </w:pPr>
      <w:r w:rsidRPr="00843299">
        <w:rPr>
          <w:rFonts w:cs="Noto Sans"/>
          <w:szCs w:val="18"/>
          <w:lang w:val="es-ES_tradnl"/>
        </w:rPr>
        <w:t>Este apartado tiene como objetivo identificar los antecedentes familiares y personales del adolescente y principalmente los que tienen relación con la mala nutrición.</w:t>
      </w:r>
    </w:p>
    <w:p w14:paraId="381D7C01" w14:textId="77777777" w:rsidR="00843299" w:rsidRPr="00843299" w:rsidRDefault="00843299" w:rsidP="00843299">
      <w:pPr>
        <w:rPr>
          <w:rFonts w:cs="Noto Sans"/>
        </w:rPr>
      </w:pPr>
    </w:p>
    <w:p w14:paraId="5E2AF2CD" w14:textId="77777777" w:rsidR="00843299" w:rsidRPr="00843299" w:rsidRDefault="00843299" w:rsidP="00843299">
      <w:pPr>
        <w:rPr>
          <w:rFonts w:cs="Noto Sans"/>
          <w:bCs/>
          <w:color w:val="000000" w:themeColor="text1"/>
        </w:rPr>
      </w:pPr>
      <w:r w:rsidRPr="00843299">
        <w:rPr>
          <w:rFonts w:cs="Noto Sans"/>
          <w:bCs/>
          <w:color w:val="000000" w:themeColor="text1"/>
        </w:rPr>
        <w:t>Familiares</w:t>
      </w:r>
    </w:p>
    <w:p w14:paraId="30B18468" w14:textId="77777777" w:rsidR="00843299" w:rsidRPr="00843299" w:rsidRDefault="00843299" w:rsidP="00843299">
      <w:pPr>
        <w:rPr>
          <w:rFonts w:cs="Noto Sans"/>
        </w:rPr>
      </w:pPr>
      <w:r w:rsidRPr="00843299">
        <w:rPr>
          <w:rFonts w:cs="Noto Sans"/>
          <w:color w:val="000000" w:themeColor="text1"/>
          <w:szCs w:val="18"/>
          <w:lang w:val="es-ES_tradnl"/>
        </w:rPr>
        <w:lastRenderedPageBreak/>
        <w:t>En este apartado identificar los familiares directos (abuelos, padres, tíos, hermanos, ninguno) que han padecido las siguientes enfermedades:</w:t>
      </w:r>
    </w:p>
    <w:p w14:paraId="25314CC5"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Enfermedad cardiovascular</w:t>
      </w:r>
    </w:p>
    <w:p w14:paraId="6F5AE3E0"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Hipertensión arterial</w:t>
      </w:r>
    </w:p>
    <w:p w14:paraId="0CE4FF11"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Diabetes tipo 2</w:t>
      </w:r>
    </w:p>
    <w:p w14:paraId="4819D7DD"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Dislipidemias</w:t>
      </w:r>
    </w:p>
    <w:p w14:paraId="227B04F7"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Obesidad</w:t>
      </w:r>
    </w:p>
    <w:p w14:paraId="647A3CBD"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Enfermedad cardiovascular</w:t>
      </w:r>
    </w:p>
    <w:p w14:paraId="407903AA"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lang w:val="es-ES_tradnl"/>
        </w:rPr>
        <w:t>Enfermedad renal</w:t>
      </w:r>
    </w:p>
    <w:p w14:paraId="7D8E64E6"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Enfermedad hepática</w:t>
      </w:r>
    </w:p>
    <w:p w14:paraId="5AC1CB15"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Cáncer</w:t>
      </w:r>
    </w:p>
    <w:p w14:paraId="5798C476"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Hipotiroidismo</w:t>
      </w:r>
    </w:p>
    <w:p w14:paraId="1AB5C8EC" w14:textId="77777777" w:rsidR="00843299" w:rsidRPr="00843299" w:rsidRDefault="00843299" w:rsidP="00843299">
      <w:pPr>
        <w:rPr>
          <w:rFonts w:cs="Noto Sans"/>
        </w:rPr>
      </w:pPr>
    </w:p>
    <w:p w14:paraId="4AE9C858" w14:textId="77777777" w:rsidR="00843299" w:rsidRPr="00843299" w:rsidRDefault="00843299" w:rsidP="00843299">
      <w:pPr>
        <w:rPr>
          <w:rFonts w:cs="Noto Sans"/>
          <w:bCs/>
          <w:color w:val="000000" w:themeColor="text1"/>
        </w:rPr>
      </w:pPr>
      <w:r w:rsidRPr="00843299">
        <w:rPr>
          <w:rFonts w:cs="Noto Sans"/>
          <w:bCs/>
          <w:color w:val="000000" w:themeColor="text1"/>
        </w:rPr>
        <w:t xml:space="preserve">Personales </w:t>
      </w:r>
    </w:p>
    <w:p w14:paraId="05B7C42B" w14:textId="77777777" w:rsidR="00843299" w:rsidRPr="00843299" w:rsidRDefault="00843299" w:rsidP="00843299">
      <w:pPr>
        <w:rPr>
          <w:rFonts w:cs="Noto Sans"/>
          <w:szCs w:val="18"/>
          <w:lang w:val="es-ES_tradnl"/>
        </w:rPr>
      </w:pPr>
      <w:r w:rsidRPr="00843299">
        <w:rPr>
          <w:rFonts w:cs="Noto Sans"/>
          <w:color w:val="000000" w:themeColor="text1"/>
          <w:szCs w:val="18"/>
          <w:lang w:val="es-ES_tradnl"/>
        </w:rPr>
        <w:t xml:space="preserve">En este apartado </w:t>
      </w:r>
      <w:r w:rsidRPr="00843299">
        <w:rPr>
          <w:rFonts w:cs="Noto Sans"/>
          <w:szCs w:val="18"/>
          <w:lang w:val="es-ES_tradnl"/>
        </w:rPr>
        <w:t xml:space="preserve">identificar los antecedentes de la o el adolescente: </w:t>
      </w:r>
    </w:p>
    <w:p w14:paraId="75ED642F" w14:textId="77777777" w:rsidR="00843299" w:rsidRPr="00843299" w:rsidRDefault="00843299" w:rsidP="001E31A3">
      <w:pPr>
        <w:pStyle w:val="Normal0"/>
        <w:numPr>
          <w:ilvl w:val="0"/>
          <w:numId w:val="14"/>
        </w:numPr>
        <w:pBdr>
          <w:top w:val="nil"/>
          <w:left w:val="nil"/>
          <w:bottom w:val="nil"/>
          <w:right w:val="nil"/>
          <w:between w:val="nil"/>
        </w:pBdr>
        <w:spacing w:line="240" w:lineRule="auto"/>
        <w:rPr>
          <w:rFonts w:ascii="Noto Sans" w:eastAsia="Montserrat" w:hAnsi="Noto Sans" w:cs="Noto Sans"/>
          <w:sz w:val="18"/>
          <w:szCs w:val="18"/>
        </w:rPr>
      </w:pPr>
      <w:r w:rsidRPr="00843299">
        <w:rPr>
          <w:rFonts w:ascii="Noto Sans" w:eastAsia="Montserrat" w:hAnsi="Noto Sans" w:cs="Noto Sans"/>
          <w:sz w:val="18"/>
          <w:szCs w:val="18"/>
        </w:rPr>
        <w:t>Alimentación materna</w:t>
      </w:r>
    </w:p>
    <w:p w14:paraId="2F29529D" w14:textId="77777777" w:rsidR="00843299" w:rsidRPr="00843299" w:rsidRDefault="00843299" w:rsidP="001E31A3">
      <w:pPr>
        <w:pStyle w:val="Prrafodelista"/>
        <w:widowControl w:val="0"/>
        <w:numPr>
          <w:ilvl w:val="0"/>
          <w:numId w:val="14"/>
        </w:numPr>
        <w:spacing w:after="0" w:line="240" w:lineRule="atLeast"/>
        <w:jc w:val="both"/>
        <w:rPr>
          <w:rFonts w:cs="Noto Sans"/>
          <w:szCs w:val="18"/>
        </w:rPr>
      </w:pPr>
      <w:r w:rsidRPr="00843299">
        <w:rPr>
          <w:rFonts w:cs="Noto Sans"/>
          <w:szCs w:val="18"/>
        </w:rPr>
        <w:t xml:space="preserve">Producto </w:t>
      </w:r>
      <w:proofErr w:type="spellStart"/>
      <w:r w:rsidRPr="00843299">
        <w:rPr>
          <w:rFonts w:cs="Noto Sans"/>
          <w:szCs w:val="18"/>
        </w:rPr>
        <w:t>macrosómico</w:t>
      </w:r>
      <w:proofErr w:type="spellEnd"/>
    </w:p>
    <w:p w14:paraId="5F532E78"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Crecimiento normal</w:t>
      </w:r>
    </w:p>
    <w:p w14:paraId="152A9ED8"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Desarrollo normal</w:t>
      </w:r>
    </w:p>
    <w:p w14:paraId="1F1C7181"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Sedentarismo</w:t>
      </w:r>
    </w:p>
    <w:p w14:paraId="213B1BB6"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Alcoholismo</w:t>
      </w:r>
    </w:p>
    <w:p w14:paraId="73A2D148"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Tabaquismo</w:t>
      </w:r>
    </w:p>
    <w:p w14:paraId="4843B1E3"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Consumo de otras sustancias</w:t>
      </w:r>
    </w:p>
    <w:p w14:paraId="680C3FAF"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Anemia</w:t>
      </w:r>
    </w:p>
    <w:p w14:paraId="38F3FDD5"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Esquema de vacunación completo </w:t>
      </w:r>
      <w:r w:rsidRPr="00843299">
        <w:rPr>
          <w:rFonts w:cs="Noto Sans"/>
          <w:strike/>
          <w:szCs w:val="18"/>
        </w:rPr>
        <w:t>Vacunas completas</w:t>
      </w:r>
    </w:p>
    <w:p w14:paraId="035DA561"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Sobrepeso/Obesidad</w:t>
      </w:r>
    </w:p>
    <w:p w14:paraId="3A9E3B47"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Alergias</w:t>
      </w:r>
    </w:p>
    <w:p w14:paraId="6354DFBE"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Intoxicaciones</w:t>
      </w:r>
    </w:p>
    <w:p w14:paraId="4A186AC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Cirugías</w:t>
      </w:r>
    </w:p>
    <w:p w14:paraId="25C4CCE1"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Discapacidad</w:t>
      </w:r>
    </w:p>
    <w:p w14:paraId="09F487E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Desnutrición</w:t>
      </w:r>
    </w:p>
    <w:p w14:paraId="050DF97E"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Deportista</w:t>
      </w:r>
    </w:p>
    <w:p w14:paraId="04290B1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Cáncer</w:t>
      </w:r>
    </w:p>
    <w:p w14:paraId="359AA980"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Hipertensión arterial </w:t>
      </w:r>
    </w:p>
    <w:p w14:paraId="096565ED"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Diabetes Mellitus Tipo 1</w:t>
      </w:r>
    </w:p>
    <w:p w14:paraId="1203E115"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Diabetes Mellitus tipo 2</w:t>
      </w:r>
    </w:p>
    <w:p w14:paraId="39DEAE02"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Dislipidemias</w:t>
      </w:r>
    </w:p>
    <w:p w14:paraId="2EC6523A"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Enfermedad renal</w:t>
      </w:r>
    </w:p>
    <w:p w14:paraId="094D4A33"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Enfermedad hepática</w:t>
      </w:r>
    </w:p>
    <w:p w14:paraId="752432CF"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Hipertiroidismo</w:t>
      </w:r>
    </w:p>
    <w:p w14:paraId="08BE1674"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Hipotiroidismo</w:t>
      </w:r>
    </w:p>
    <w:p w14:paraId="7F701F4D" w14:textId="77777777" w:rsidR="00843299" w:rsidRPr="00843299" w:rsidRDefault="00843299" w:rsidP="001E31A3">
      <w:pPr>
        <w:pStyle w:val="Prrafodelista"/>
        <w:numPr>
          <w:ilvl w:val="0"/>
          <w:numId w:val="10"/>
        </w:numPr>
        <w:spacing w:after="0"/>
        <w:jc w:val="both"/>
        <w:rPr>
          <w:rFonts w:cs="Noto Sans"/>
          <w:szCs w:val="18"/>
        </w:rPr>
      </w:pPr>
      <w:r w:rsidRPr="00843299">
        <w:rPr>
          <w:rFonts w:cs="Noto Sans"/>
          <w:szCs w:val="18"/>
        </w:rPr>
        <w:t xml:space="preserve">Síndrome de Ovario </w:t>
      </w:r>
      <w:proofErr w:type="spellStart"/>
      <w:r w:rsidRPr="00843299">
        <w:rPr>
          <w:rFonts w:cs="Noto Sans"/>
          <w:szCs w:val="18"/>
        </w:rPr>
        <w:t>Poliquístico</w:t>
      </w:r>
      <w:proofErr w:type="spellEnd"/>
    </w:p>
    <w:p w14:paraId="0B6DD1E6" w14:textId="77777777" w:rsidR="00843299" w:rsidRPr="00843299" w:rsidRDefault="00843299" w:rsidP="001E31A3">
      <w:pPr>
        <w:pStyle w:val="Prrafodelista"/>
        <w:numPr>
          <w:ilvl w:val="0"/>
          <w:numId w:val="10"/>
        </w:numPr>
        <w:spacing w:after="0"/>
        <w:jc w:val="both"/>
        <w:rPr>
          <w:rFonts w:cs="Noto Sans"/>
          <w:color w:val="000000" w:themeColor="text1"/>
          <w:szCs w:val="18"/>
        </w:rPr>
      </w:pPr>
      <w:r w:rsidRPr="00843299">
        <w:rPr>
          <w:rFonts w:cs="Noto Sans"/>
          <w:color w:val="000000" w:themeColor="text1"/>
          <w:szCs w:val="18"/>
        </w:rPr>
        <w:t>Otro</w:t>
      </w:r>
    </w:p>
    <w:p w14:paraId="0F1A2106" w14:textId="6FCA3CC3" w:rsidR="00843299" w:rsidRPr="00843299" w:rsidRDefault="00843299" w:rsidP="00843299">
      <w:pPr>
        <w:pStyle w:val="Ttulo2"/>
        <w:rPr>
          <w:rFonts w:cs="Noto Sans"/>
          <w:caps w:val="0"/>
        </w:rPr>
      </w:pPr>
      <w:bookmarkStart w:id="80" w:name="_Toc157186229"/>
      <w:bookmarkStart w:id="81" w:name="_Toc186201556"/>
      <w:bookmarkEnd w:id="78"/>
      <w:r w:rsidRPr="00843299">
        <w:rPr>
          <w:rFonts w:cs="Noto Sans"/>
          <w:caps w:val="0"/>
        </w:rPr>
        <w:lastRenderedPageBreak/>
        <w:t>CONTROL DE CITAS</w:t>
      </w:r>
      <w:bookmarkEnd w:id="79"/>
      <w:bookmarkEnd w:id="80"/>
      <w:bookmarkEnd w:id="81"/>
    </w:p>
    <w:p w14:paraId="7871AD0E" w14:textId="77777777" w:rsidR="00843299" w:rsidRP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cs="Noto Sans"/>
          <w:bCs/>
          <w:color w:val="000000" w:themeColor="text1"/>
          <w:szCs w:val="18"/>
        </w:rPr>
      </w:pPr>
      <w:r w:rsidRPr="00843299">
        <w:rPr>
          <w:rFonts w:cs="Noto Sans"/>
          <w:bCs/>
          <w:color w:val="000000" w:themeColor="text1"/>
          <w:szCs w:val="18"/>
        </w:rPr>
        <w:t>El objetivo de este apartado es dar el seguimiento y control de la o el adolescente en cada cita, así como registrar las acciones que se realizan en cada una de ellas.</w:t>
      </w:r>
    </w:p>
    <w:p w14:paraId="3C08F609"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Fecha</w:t>
      </w:r>
    </w:p>
    <w:p w14:paraId="3ED38C2A"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Edad con años y meses</w:t>
      </w:r>
    </w:p>
    <w:p w14:paraId="54B4F961"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Peso en kg</w:t>
      </w:r>
    </w:p>
    <w:p w14:paraId="3DCFDB13"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Talla en metros</w:t>
      </w:r>
    </w:p>
    <w:p w14:paraId="6A1443C3"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IMC</w:t>
      </w:r>
    </w:p>
    <w:p w14:paraId="26788435"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 xml:space="preserve">Control nutricio </w:t>
      </w:r>
    </w:p>
    <w:p w14:paraId="78749C19"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 xml:space="preserve">Primera consulta </w:t>
      </w:r>
    </w:p>
    <w:p w14:paraId="2C9569CA"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Ingreso a control nutricio (Estado de Nutrición)</w:t>
      </w:r>
    </w:p>
    <w:p w14:paraId="7B0823D9"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eastAsia="Montserrat" w:cs="Noto Sans"/>
          <w:bCs/>
          <w:szCs w:val="18"/>
        </w:rPr>
        <w:t>Peso meta a lograr en 6 meses (sólo a partir de 15 años)</w:t>
      </w:r>
    </w:p>
    <w:p w14:paraId="02544840" w14:textId="77777777" w:rsidR="00843299" w:rsidRPr="00843299" w:rsidRDefault="00843299" w:rsidP="001E31A3">
      <w:pPr>
        <w:pStyle w:val="Normal0"/>
        <w:numPr>
          <w:ilvl w:val="1"/>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Consultas subsecuentes</w:t>
      </w:r>
    </w:p>
    <w:p w14:paraId="76648202"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Seguimiento (Estado de Nutrición)</w:t>
      </w:r>
    </w:p>
    <w:p w14:paraId="08DC80DE"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Recuperación (Estado de Nutrición)</w:t>
      </w:r>
    </w:p>
    <w:p w14:paraId="0E486BB0"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Detecciones de riesgo</w:t>
      </w:r>
    </w:p>
    <w:p w14:paraId="0B580AC5"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Anemia</w:t>
      </w:r>
    </w:p>
    <w:p w14:paraId="4BA1D426" w14:textId="77777777" w:rsidR="00843299" w:rsidRPr="00843299" w:rsidRDefault="00843299" w:rsidP="001E31A3">
      <w:pPr>
        <w:pStyle w:val="Prrafodelista"/>
        <w:widowControl w:val="0"/>
        <w:numPr>
          <w:ilvl w:val="2"/>
          <w:numId w:val="11"/>
        </w:numPr>
        <w:spacing w:after="0" w:line="240" w:lineRule="atLeast"/>
        <w:jc w:val="both"/>
        <w:rPr>
          <w:rFonts w:cs="Noto Sans"/>
          <w:bCs/>
          <w:szCs w:val="18"/>
        </w:rPr>
      </w:pPr>
      <w:r w:rsidRPr="00843299">
        <w:rPr>
          <w:rFonts w:cs="Noto Sans"/>
          <w:bCs/>
          <w:szCs w:val="18"/>
        </w:rPr>
        <w:t>Detección</w:t>
      </w:r>
    </w:p>
    <w:p w14:paraId="1A549292"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Tratamiento</w:t>
      </w:r>
    </w:p>
    <w:p w14:paraId="39879992" w14:textId="77777777" w:rsidR="00843299" w:rsidRPr="00843299" w:rsidRDefault="00843299" w:rsidP="001E31A3">
      <w:pPr>
        <w:pStyle w:val="Prrafodelista"/>
        <w:widowControl w:val="0"/>
        <w:numPr>
          <w:ilvl w:val="1"/>
          <w:numId w:val="11"/>
        </w:numPr>
        <w:spacing w:after="0" w:line="240" w:lineRule="atLeast"/>
        <w:jc w:val="both"/>
        <w:rPr>
          <w:rFonts w:cs="Noto Sans"/>
          <w:bCs/>
          <w:szCs w:val="18"/>
        </w:rPr>
      </w:pPr>
      <w:r w:rsidRPr="00843299">
        <w:rPr>
          <w:rFonts w:cs="Noto Sans"/>
          <w:bCs/>
          <w:szCs w:val="18"/>
        </w:rPr>
        <w:t xml:space="preserve">Crecimiento y desarrollo. </w:t>
      </w:r>
      <w:proofErr w:type="spellStart"/>
      <w:r w:rsidRPr="00843299">
        <w:rPr>
          <w:rFonts w:cs="Noto Sans"/>
          <w:bCs/>
          <w:szCs w:val="18"/>
        </w:rPr>
        <w:t>Estadíos</w:t>
      </w:r>
      <w:proofErr w:type="spellEnd"/>
      <w:r w:rsidRPr="00843299">
        <w:rPr>
          <w:rFonts w:cs="Noto Sans"/>
          <w:bCs/>
          <w:szCs w:val="18"/>
        </w:rPr>
        <w:t xml:space="preserve"> de </w:t>
      </w:r>
      <w:proofErr w:type="spellStart"/>
      <w:r w:rsidRPr="00843299">
        <w:rPr>
          <w:rFonts w:cs="Noto Sans"/>
          <w:bCs/>
          <w:szCs w:val="18"/>
        </w:rPr>
        <w:t>Tanner</w:t>
      </w:r>
      <w:proofErr w:type="spellEnd"/>
    </w:p>
    <w:p w14:paraId="221B482A" w14:textId="77777777" w:rsidR="00843299" w:rsidRPr="00843299" w:rsidRDefault="00843299" w:rsidP="001E31A3">
      <w:pPr>
        <w:pStyle w:val="Normal0"/>
        <w:numPr>
          <w:ilvl w:val="1"/>
          <w:numId w:val="15"/>
        </w:numPr>
        <w:pBdr>
          <w:top w:val="nil"/>
          <w:left w:val="nil"/>
          <w:bottom w:val="nil"/>
          <w:right w:val="nil"/>
          <w:between w:val="nil"/>
        </w:pBdr>
        <w:spacing w:line="240" w:lineRule="auto"/>
        <w:rPr>
          <w:rFonts w:ascii="Noto Sans" w:eastAsia="Montserrat" w:hAnsi="Noto Sans" w:cs="Noto Sans"/>
          <w:sz w:val="18"/>
          <w:szCs w:val="18"/>
        </w:rPr>
      </w:pPr>
      <w:r w:rsidRPr="00843299">
        <w:rPr>
          <w:rFonts w:ascii="Noto Sans" w:eastAsia="Montserrat" w:hAnsi="Noto Sans" w:cs="Noto Sans"/>
          <w:sz w:val="18"/>
          <w:szCs w:val="18"/>
        </w:rPr>
        <w:t>Comportamiento alimentario de riesgo</w:t>
      </w:r>
    </w:p>
    <w:p w14:paraId="0BAC29BC"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Glucosa alterada</w:t>
      </w:r>
    </w:p>
    <w:p w14:paraId="66C9C6CB"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Detección de riesgo cardiovascular</w:t>
      </w:r>
    </w:p>
    <w:p w14:paraId="65DC4E1C"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Perímetro de cintura en cm</w:t>
      </w:r>
    </w:p>
    <w:p w14:paraId="4FAD6562"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Talla en cm</w:t>
      </w:r>
    </w:p>
    <w:p w14:paraId="4A1738F1"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Índice cintura-talla</w:t>
      </w:r>
    </w:p>
    <w:p w14:paraId="77F0554E"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Presión arterial (mm/Hg)</w:t>
      </w:r>
    </w:p>
    <w:p w14:paraId="5A0596C8"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Perfil de lípidos</w:t>
      </w:r>
    </w:p>
    <w:p w14:paraId="237663D4"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CT (</w:t>
      </w:r>
      <w:r w:rsidRPr="00843299">
        <w:rPr>
          <w:rFonts w:cs="Noto Sans"/>
          <w:color w:val="000000" w:themeColor="text1"/>
          <w:szCs w:val="18"/>
          <w:lang w:val="es-ES_tradnl"/>
        </w:rPr>
        <w:t>Colesterol Total)</w:t>
      </w:r>
    </w:p>
    <w:p w14:paraId="0FE08872"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TG (Triglicéridos)</w:t>
      </w:r>
    </w:p>
    <w:p w14:paraId="33DF3B61"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HDL</w:t>
      </w:r>
    </w:p>
    <w:p w14:paraId="15F5DA66" w14:textId="77777777" w:rsidR="00843299" w:rsidRPr="00843299" w:rsidRDefault="00843299" w:rsidP="001E31A3">
      <w:pPr>
        <w:pStyle w:val="Prrafodelista"/>
        <w:widowControl w:val="0"/>
        <w:numPr>
          <w:ilvl w:val="2"/>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LDL</w:t>
      </w:r>
    </w:p>
    <w:p w14:paraId="13C82C96"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Interpretación del riesgo</w:t>
      </w:r>
    </w:p>
    <w:p w14:paraId="01632C72"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Estilo de vida saludable</w:t>
      </w:r>
    </w:p>
    <w:p w14:paraId="54ACBC7F"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Alimentación</w:t>
      </w:r>
    </w:p>
    <w:p w14:paraId="01C83EFD"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Consumo de frutas y verduras</w:t>
      </w:r>
    </w:p>
    <w:p w14:paraId="7A252F99"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Consumo de bebidas azucaradas</w:t>
      </w:r>
    </w:p>
    <w:p w14:paraId="7F9FE98E"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Comidas fuera de casa</w:t>
      </w:r>
    </w:p>
    <w:p w14:paraId="34CFEFC9"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Consumo de leguminosas</w:t>
      </w:r>
    </w:p>
    <w:p w14:paraId="282ECDF5"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Desayunar</w:t>
      </w:r>
    </w:p>
    <w:p w14:paraId="26A004F9"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Actividad física</w:t>
      </w:r>
    </w:p>
    <w:p w14:paraId="63EB9D8B"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Actividad física</w:t>
      </w:r>
    </w:p>
    <w:p w14:paraId="6107DC93" w14:textId="77777777" w:rsidR="00843299" w:rsidRPr="00843299" w:rsidRDefault="00843299" w:rsidP="001E31A3">
      <w:pPr>
        <w:pStyle w:val="Normal0"/>
        <w:numPr>
          <w:ilvl w:val="2"/>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Horas frente a pantalla</w:t>
      </w:r>
    </w:p>
    <w:p w14:paraId="05A5CFA5"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Integración a un grupo</w:t>
      </w:r>
    </w:p>
    <w:p w14:paraId="451B910F" w14:textId="77777777" w:rsidR="00843299" w:rsidRPr="00843299" w:rsidRDefault="00843299" w:rsidP="001E31A3">
      <w:pPr>
        <w:pStyle w:val="Normal0"/>
        <w:numPr>
          <w:ilvl w:val="0"/>
          <w:numId w:val="15"/>
        </w:numPr>
        <w:pBdr>
          <w:top w:val="nil"/>
          <w:left w:val="nil"/>
          <w:bottom w:val="nil"/>
          <w:right w:val="nil"/>
          <w:between w:val="nil"/>
        </w:pBdr>
        <w:tabs>
          <w:tab w:val="left" w:pos="8820"/>
          <w:tab w:val="left" w:pos="9900"/>
          <w:tab w:val="left" w:pos="10260"/>
          <w:tab w:val="left" w:pos="18653"/>
          <w:tab w:val="left" w:pos="18866"/>
          <w:tab w:val="left" w:pos="19079"/>
          <w:tab w:val="left" w:pos="19292"/>
          <w:tab w:val="left" w:pos="19505"/>
          <w:tab w:val="left" w:pos="19718"/>
        </w:tabs>
        <w:spacing w:line="240" w:lineRule="auto"/>
        <w:rPr>
          <w:rFonts w:ascii="Noto Sans" w:eastAsia="Montserrat" w:hAnsi="Noto Sans" w:cs="Noto Sans"/>
          <w:sz w:val="18"/>
          <w:szCs w:val="18"/>
        </w:rPr>
      </w:pPr>
      <w:r w:rsidRPr="00843299">
        <w:rPr>
          <w:rFonts w:ascii="Noto Sans" w:eastAsia="Montserrat" w:hAnsi="Noto Sans" w:cs="Noto Sans"/>
          <w:sz w:val="18"/>
          <w:szCs w:val="18"/>
        </w:rPr>
        <w:t>Plan de alimentación estructurado</w:t>
      </w:r>
    </w:p>
    <w:p w14:paraId="4D98B50E"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szCs w:val="18"/>
        </w:rPr>
      </w:pPr>
      <w:r w:rsidRPr="00843299">
        <w:rPr>
          <w:rFonts w:cs="Noto Sans"/>
          <w:bCs/>
          <w:szCs w:val="18"/>
        </w:rPr>
        <w:t>Referido</w:t>
      </w:r>
    </w:p>
    <w:p w14:paraId="7666B44C"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lastRenderedPageBreak/>
        <w:t>Visita domiciliaria</w:t>
      </w:r>
    </w:p>
    <w:p w14:paraId="5D1FBC1F"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1a visita domiciliaria</w:t>
      </w:r>
    </w:p>
    <w:p w14:paraId="2580DC7C"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2a visita domiciliaria</w:t>
      </w:r>
    </w:p>
    <w:p w14:paraId="5B97581D" w14:textId="77777777" w:rsidR="00843299" w:rsidRPr="00843299" w:rsidRDefault="00843299" w:rsidP="001E31A3">
      <w:pPr>
        <w:pStyle w:val="Prrafodelista"/>
        <w:widowControl w:val="0"/>
        <w:numPr>
          <w:ilvl w:val="1"/>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3a visita domiciliaria</w:t>
      </w:r>
    </w:p>
    <w:p w14:paraId="581C2CEC" w14:textId="77777777" w:rsidR="00843299" w:rsidRPr="00843299" w:rsidRDefault="00843299" w:rsidP="001E31A3">
      <w:pPr>
        <w:pStyle w:val="Prrafodelista"/>
        <w:widowControl w:val="0"/>
        <w:numPr>
          <w:ilvl w:val="0"/>
          <w:numId w:val="11"/>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cs="Noto Sans"/>
          <w:bCs/>
          <w:color w:val="000000" w:themeColor="text1"/>
          <w:szCs w:val="18"/>
        </w:rPr>
      </w:pPr>
      <w:r w:rsidRPr="00843299">
        <w:rPr>
          <w:rFonts w:cs="Noto Sans"/>
          <w:bCs/>
          <w:color w:val="000000" w:themeColor="text1"/>
          <w:szCs w:val="18"/>
        </w:rPr>
        <w:t>Observaciones</w:t>
      </w:r>
    </w:p>
    <w:p w14:paraId="4BF43226" w14:textId="02677DF6" w:rsidR="00843299" w:rsidRPr="00843299" w:rsidRDefault="00843299" w:rsidP="00843299">
      <w:pPr>
        <w:pStyle w:val="Ttulo2"/>
        <w:rPr>
          <w:rFonts w:cs="Noto Sans"/>
          <w:caps w:val="0"/>
        </w:rPr>
      </w:pPr>
      <w:bookmarkStart w:id="82" w:name="_Toc157186230"/>
      <w:bookmarkStart w:id="83" w:name="_Toc186201557"/>
      <w:bookmarkStart w:id="84" w:name="_Toc91760855"/>
      <w:r w:rsidRPr="00843299">
        <w:rPr>
          <w:rFonts w:cs="Noto Sans"/>
          <w:caps w:val="0"/>
        </w:rPr>
        <w:t>EXÁMENES DE LABORATORIO</w:t>
      </w:r>
      <w:bookmarkEnd w:id="82"/>
      <w:bookmarkEnd w:id="83"/>
    </w:p>
    <w:p w14:paraId="7234C287" w14:textId="77777777" w:rsidR="00843299" w:rsidRPr="00843299" w:rsidRDefault="00843299" w:rsidP="00843299">
      <w:pPr>
        <w:rPr>
          <w:rFonts w:cs="Noto Sans"/>
          <w:color w:val="000000" w:themeColor="text1"/>
          <w:szCs w:val="18"/>
          <w:lang w:val="es-ES_tradnl"/>
        </w:rPr>
      </w:pPr>
      <w:r w:rsidRPr="00843299">
        <w:rPr>
          <w:rFonts w:cs="Noto Sans"/>
          <w:color w:val="000000" w:themeColor="text1"/>
          <w:szCs w:val="18"/>
          <w:lang w:val="es-ES_tradnl"/>
        </w:rPr>
        <w:t>El objetivo es realizar estudios cada trimestre, por lo que se han separado en cuatro líneas para cada año, para registrar el resultado de cada determinación o estudio:</w:t>
      </w:r>
    </w:p>
    <w:p w14:paraId="6D17B65E" w14:textId="77777777" w:rsidR="00843299"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t>Fecha</w:t>
      </w:r>
    </w:p>
    <w:p w14:paraId="41BC21C5" w14:textId="77777777" w:rsidR="00843299"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t>Glucosa capilar</w:t>
      </w:r>
    </w:p>
    <w:p w14:paraId="69685283" w14:textId="77777777" w:rsidR="00843299" w:rsidRPr="00843299" w:rsidRDefault="00843299" w:rsidP="001E31A3">
      <w:pPr>
        <w:pStyle w:val="Prrafodelista"/>
        <w:widowControl w:val="0"/>
        <w:numPr>
          <w:ilvl w:val="0"/>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Hemoglobina capilar</w:t>
      </w:r>
    </w:p>
    <w:p w14:paraId="62326486" w14:textId="77777777" w:rsidR="00843299" w:rsidRPr="00843299" w:rsidRDefault="00843299" w:rsidP="001E31A3">
      <w:pPr>
        <w:pStyle w:val="Prrafodelista"/>
        <w:widowControl w:val="0"/>
        <w:numPr>
          <w:ilvl w:val="0"/>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Biometría hemática</w:t>
      </w:r>
    </w:p>
    <w:p w14:paraId="424748F6"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Hemoglobina</w:t>
      </w:r>
    </w:p>
    <w:p w14:paraId="43C6EEDE"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Hematocrito</w:t>
      </w:r>
    </w:p>
    <w:p w14:paraId="41C68AE6" w14:textId="77777777" w:rsidR="00843299" w:rsidRPr="00843299" w:rsidRDefault="00843299" w:rsidP="001E31A3">
      <w:pPr>
        <w:pStyle w:val="Normal0"/>
        <w:numPr>
          <w:ilvl w:val="1"/>
          <w:numId w:val="16"/>
        </w:numPr>
        <w:pBdr>
          <w:top w:val="nil"/>
          <w:left w:val="nil"/>
          <w:bottom w:val="nil"/>
          <w:right w:val="nil"/>
          <w:between w:val="nil"/>
        </w:pBdr>
        <w:spacing w:line="240" w:lineRule="auto"/>
        <w:rPr>
          <w:rFonts w:ascii="Noto Sans" w:eastAsia="Montserrat" w:hAnsi="Noto Sans" w:cs="Noto Sans"/>
          <w:sz w:val="18"/>
          <w:szCs w:val="18"/>
        </w:rPr>
      </w:pPr>
      <w:r w:rsidRPr="00843299">
        <w:rPr>
          <w:rFonts w:ascii="Noto Sans" w:eastAsia="Montserrat" w:hAnsi="Noto Sans" w:cs="Noto Sans"/>
          <w:sz w:val="18"/>
          <w:szCs w:val="18"/>
        </w:rPr>
        <w:t>Volumen Corpuscular Medio (VCM)</w:t>
      </w:r>
    </w:p>
    <w:p w14:paraId="78CB61A2" w14:textId="77777777" w:rsidR="00843299" w:rsidRPr="00843299" w:rsidRDefault="00843299" w:rsidP="001E31A3">
      <w:pPr>
        <w:pStyle w:val="Normal0"/>
        <w:numPr>
          <w:ilvl w:val="1"/>
          <w:numId w:val="16"/>
        </w:numPr>
        <w:pBdr>
          <w:top w:val="nil"/>
          <w:left w:val="nil"/>
          <w:bottom w:val="nil"/>
          <w:right w:val="nil"/>
          <w:between w:val="nil"/>
        </w:pBdr>
        <w:spacing w:line="240" w:lineRule="auto"/>
        <w:rPr>
          <w:rFonts w:ascii="Noto Sans" w:eastAsia="Montserrat" w:hAnsi="Noto Sans" w:cs="Noto Sans"/>
          <w:sz w:val="18"/>
          <w:szCs w:val="18"/>
        </w:rPr>
      </w:pPr>
      <w:r w:rsidRPr="00843299">
        <w:rPr>
          <w:rFonts w:ascii="Noto Sans" w:eastAsia="Montserrat" w:hAnsi="Noto Sans" w:cs="Noto Sans"/>
          <w:sz w:val="18"/>
          <w:szCs w:val="18"/>
        </w:rPr>
        <w:t>Hemoglobina Corpuscular Media (HCM)</w:t>
      </w:r>
    </w:p>
    <w:p w14:paraId="2D6D7A04" w14:textId="77777777" w:rsidR="00843299" w:rsidRPr="00843299" w:rsidRDefault="00843299" w:rsidP="001E31A3">
      <w:pPr>
        <w:pStyle w:val="Prrafodelista"/>
        <w:widowControl w:val="0"/>
        <w:numPr>
          <w:ilvl w:val="0"/>
          <w:numId w:val="12"/>
        </w:numPr>
        <w:spacing w:after="0" w:line="240" w:lineRule="atLeast"/>
        <w:jc w:val="both"/>
        <w:rPr>
          <w:rFonts w:cs="Noto Sans"/>
          <w:szCs w:val="18"/>
          <w:lang w:val="es-ES_tradnl"/>
        </w:rPr>
      </w:pPr>
      <w:r w:rsidRPr="00843299">
        <w:rPr>
          <w:rFonts w:cs="Noto Sans"/>
          <w:szCs w:val="18"/>
          <w:lang w:val="es-ES_tradnl"/>
        </w:rPr>
        <w:t>Química sanguínea</w:t>
      </w:r>
    </w:p>
    <w:p w14:paraId="5BEEB029"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Glucosa</w:t>
      </w:r>
    </w:p>
    <w:p w14:paraId="6EE90463"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Creatinina</w:t>
      </w:r>
    </w:p>
    <w:p w14:paraId="7C5A2E97"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Albúmina</w:t>
      </w:r>
    </w:p>
    <w:p w14:paraId="2ABA54F6"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Bilirrubina</w:t>
      </w:r>
    </w:p>
    <w:p w14:paraId="495A2FD1" w14:textId="77777777" w:rsidR="00843299" w:rsidRPr="00843299" w:rsidRDefault="00843299" w:rsidP="001E31A3">
      <w:pPr>
        <w:pStyle w:val="Prrafodelista"/>
        <w:widowControl w:val="0"/>
        <w:numPr>
          <w:ilvl w:val="1"/>
          <w:numId w:val="12"/>
        </w:numPr>
        <w:spacing w:after="0" w:line="240" w:lineRule="atLeast"/>
        <w:jc w:val="both"/>
        <w:rPr>
          <w:rFonts w:cs="Noto Sans"/>
          <w:szCs w:val="18"/>
          <w:lang w:val="es-ES_tradnl"/>
        </w:rPr>
      </w:pPr>
      <w:r w:rsidRPr="00843299">
        <w:rPr>
          <w:rFonts w:cs="Noto Sans"/>
          <w:szCs w:val="18"/>
          <w:lang w:val="es-ES_tradnl"/>
        </w:rPr>
        <w:t>Ácido úrico</w:t>
      </w:r>
    </w:p>
    <w:p w14:paraId="23E94596" w14:textId="77777777" w:rsidR="00843299" w:rsidRPr="00843299" w:rsidRDefault="00843299" w:rsidP="001E31A3">
      <w:pPr>
        <w:pStyle w:val="Prrafodelista"/>
        <w:widowControl w:val="0"/>
        <w:numPr>
          <w:ilvl w:val="0"/>
          <w:numId w:val="12"/>
        </w:numPr>
        <w:spacing w:after="0" w:line="240" w:lineRule="atLeast"/>
        <w:jc w:val="both"/>
        <w:rPr>
          <w:rFonts w:cs="Noto Sans"/>
          <w:szCs w:val="18"/>
          <w:lang w:val="es-ES_tradnl"/>
        </w:rPr>
      </w:pPr>
      <w:r w:rsidRPr="00843299">
        <w:rPr>
          <w:rFonts w:cs="Noto Sans"/>
          <w:szCs w:val="18"/>
          <w:lang w:val="es-ES_tradnl"/>
        </w:rPr>
        <w:t>General de orina</w:t>
      </w:r>
    </w:p>
    <w:p w14:paraId="471F4B1B"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Glucosa</w:t>
      </w:r>
    </w:p>
    <w:p w14:paraId="16912CD1"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Cuerpos cetónicos</w:t>
      </w:r>
    </w:p>
    <w:p w14:paraId="5A7117E1"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Proteínas</w:t>
      </w:r>
    </w:p>
    <w:p w14:paraId="3FADF74B"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Hemoglobina</w:t>
      </w:r>
    </w:p>
    <w:p w14:paraId="0FF4C8F2" w14:textId="77777777" w:rsidR="00843299" w:rsidRPr="00843299" w:rsidRDefault="00843299" w:rsidP="001E31A3">
      <w:pPr>
        <w:pStyle w:val="Prrafodelista"/>
        <w:widowControl w:val="0"/>
        <w:numPr>
          <w:ilvl w:val="0"/>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 xml:space="preserve">Hemoglobina </w:t>
      </w:r>
      <w:proofErr w:type="spellStart"/>
      <w:r w:rsidRPr="00843299">
        <w:rPr>
          <w:rFonts w:cs="Noto Sans"/>
          <w:color w:val="000000" w:themeColor="text1"/>
          <w:szCs w:val="18"/>
          <w:lang w:val="es-ES_tradnl"/>
        </w:rPr>
        <w:t>glicosilada</w:t>
      </w:r>
      <w:proofErr w:type="spellEnd"/>
    </w:p>
    <w:p w14:paraId="3CCDB771" w14:textId="77777777" w:rsidR="00843299" w:rsidRPr="00843299" w:rsidRDefault="00843299" w:rsidP="001E31A3">
      <w:pPr>
        <w:pStyle w:val="Prrafodelista"/>
        <w:widowControl w:val="0"/>
        <w:numPr>
          <w:ilvl w:val="0"/>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Perfil de lípidos</w:t>
      </w:r>
    </w:p>
    <w:p w14:paraId="3B03477D"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Colesterol Total</w:t>
      </w:r>
    </w:p>
    <w:p w14:paraId="07DA4D4C"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Triglicéridos</w:t>
      </w:r>
    </w:p>
    <w:p w14:paraId="5CD409A4"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C - HDL</w:t>
      </w:r>
    </w:p>
    <w:p w14:paraId="4D82B8C9" w14:textId="77777777" w:rsidR="00843299" w:rsidRPr="00843299" w:rsidRDefault="00843299" w:rsidP="001E31A3">
      <w:pPr>
        <w:pStyle w:val="Prrafodelista"/>
        <w:widowControl w:val="0"/>
        <w:numPr>
          <w:ilvl w:val="1"/>
          <w:numId w:val="12"/>
        </w:numPr>
        <w:spacing w:after="0" w:line="240" w:lineRule="atLeast"/>
        <w:jc w:val="both"/>
        <w:rPr>
          <w:rFonts w:cs="Noto Sans"/>
          <w:color w:val="000000" w:themeColor="text1"/>
          <w:szCs w:val="18"/>
          <w:lang w:val="es-ES_tradnl"/>
        </w:rPr>
      </w:pPr>
      <w:r w:rsidRPr="00843299">
        <w:rPr>
          <w:rFonts w:cs="Noto Sans"/>
          <w:color w:val="000000" w:themeColor="text1"/>
          <w:szCs w:val="18"/>
          <w:lang w:val="es-ES_tradnl"/>
        </w:rPr>
        <w:t>C - LDL</w:t>
      </w:r>
    </w:p>
    <w:p w14:paraId="2AF7D98D" w14:textId="5CB78CA3" w:rsidR="00843299" w:rsidRPr="00843299" w:rsidRDefault="00843299" w:rsidP="00843299">
      <w:pPr>
        <w:pStyle w:val="Ttulo2"/>
        <w:rPr>
          <w:rFonts w:cs="Noto Sans"/>
          <w:caps w:val="0"/>
        </w:rPr>
      </w:pPr>
      <w:bookmarkStart w:id="85" w:name="_Toc157186231"/>
      <w:bookmarkStart w:id="86" w:name="_Toc186201558"/>
      <w:r w:rsidRPr="00843299">
        <w:rPr>
          <w:rFonts w:cs="Noto Sans"/>
          <w:caps w:val="0"/>
        </w:rPr>
        <w:t>VALORES DE REFERENCIA</w:t>
      </w:r>
      <w:bookmarkEnd w:id="85"/>
      <w:bookmarkEnd w:id="86"/>
    </w:p>
    <w:p w14:paraId="0161CA99" w14:textId="77777777" w:rsidR="00843299" w:rsidRPr="00843299" w:rsidRDefault="00843299" w:rsidP="00843299">
      <w:pPr>
        <w:rPr>
          <w:rFonts w:cs="Noto Sans"/>
        </w:rPr>
      </w:pPr>
      <w:r w:rsidRPr="00843299">
        <w:rPr>
          <w:rFonts w:cs="Noto Sans"/>
          <w:color w:val="000000" w:themeColor="text1"/>
          <w:szCs w:val="18"/>
          <w:lang w:val="es-ES_tradnl"/>
        </w:rPr>
        <w:t>En esta sección se muestran los valores de referencia para cada estudio o indicador obtenido.</w:t>
      </w:r>
    </w:p>
    <w:p w14:paraId="1FA5F0ED" w14:textId="13C65E44" w:rsidR="00843299" w:rsidRPr="00843299" w:rsidRDefault="00843299" w:rsidP="00843299">
      <w:pPr>
        <w:pStyle w:val="Ttulo2"/>
        <w:rPr>
          <w:rFonts w:cs="Noto Sans"/>
          <w:caps w:val="0"/>
        </w:rPr>
      </w:pPr>
      <w:bookmarkStart w:id="87" w:name="_Toc157186232"/>
      <w:bookmarkStart w:id="88" w:name="_Toc186201559"/>
      <w:r w:rsidRPr="00843299">
        <w:rPr>
          <w:rFonts w:cs="Noto Sans"/>
          <w:caps w:val="0"/>
        </w:rPr>
        <w:t>BAJA</w:t>
      </w:r>
      <w:bookmarkEnd w:id="84"/>
      <w:r w:rsidRPr="00843299">
        <w:rPr>
          <w:rFonts w:cs="Noto Sans"/>
          <w:caps w:val="0"/>
        </w:rPr>
        <w:t xml:space="preserve"> DE CONTROL</w:t>
      </w:r>
      <w:bookmarkEnd w:id="87"/>
      <w:bookmarkEnd w:id="88"/>
    </w:p>
    <w:p w14:paraId="3C18876B" w14:textId="77777777" w:rsidR="00843299" w:rsidRPr="00843299" w:rsidRDefault="00843299" w:rsidP="00843299">
      <w:pPr>
        <w:rPr>
          <w:rFonts w:cs="Noto Sans"/>
          <w:color w:val="000000" w:themeColor="text1"/>
          <w:szCs w:val="18"/>
          <w:lang w:val="es-ES_tradnl"/>
        </w:rPr>
      </w:pPr>
      <w:r w:rsidRPr="00843299">
        <w:rPr>
          <w:rFonts w:cs="Noto Sans"/>
          <w:color w:val="000000" w:themeColor="text1"/>
          <w:szCs w:val="18"/>
          <w:lang w:val="es-ES_tradnl"/>
        </w:rPr>
        <w:t>El objetivo es conocer la razón por la que el paciente no continuará en control nutricio:</w:t>
      </w:r>
    </w:p>
    <w:p w14:paraId="140FF89D" w14:textId="77777777" w:rsidR="00843299"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lastRenderedPageBreak/>
        <w:t>Motivo</w:t>
      </w:r>
    </w:p>
    <w:p w14:paraId="35D6FD79" w14:textId="77777777" w:rsidR="00843299"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t>Fecha</w:t>
      </w:r>
    </w:p>
    <w:p w14:paraId="254BC849" w14:textId="3C54AB09" w:rsidR="00E600E2" w:rsidRPr="00843299" w:rsidRDefault="00843299" w:rsidP="001E31A3">
      <w:pPr>
        <w:pStyle w:val="Prrafodelista"/>
        <w:widowControl w:val="0"/>
        <w:numPr>
          <w:ilvl w:val="1"/>
          <w:numId w:val="12"/>
        </w:numPr>
        <w:spacing w:after="0" w:line="240" w:lineRule="atLeast"/>
        <w:ind w:left="720"/>
        <w:jc w:val="both"/>
        <w:rPr>
          <w:rFonts w:cs="Noto Sans"/>
          <w:color w:val="000000" w:themeColor="text1"/>
          <w:szCs w:val="18"/>
          <w:lang w:val="es-ES_tradnl"/>
        </w:rPr>
      </w:pPr>
      <w:r w:rsidRPr="00843299">
        <w:rPr>
          <w:rFonts w:cs="Noto Sans"/>
          <w:color w:val="000000" w:themeColor="text1"/>
          <w:szCs w:val="18"/>
          <w:lang w:val="es-ES_tradnl"/>
        </w:rPr>
        <w:t>Nombre y firma del médico</w:t>
      </w:r>
    </w:p>
    <w:p w14:paraId="7CC5B3C0" w14:textId="26D0F580" w:rsidR="003136A1" w:rsidRPr="00C12FAD" w:rsidRDefault="00843299" w:rsidP="00590048">
      <w:pPr>
        <w:pStyle w:val="Ttulo1"/>
      </w:pPr>
      <w:bookmarkStart w:id="89" w:name="_Toc165567594"/>
      <w:bookmarkStart w:id="90" w:name="_Toc182303656"/>
      <w:bookmarkStart w:id="91" w:name="_Toc183445978"/>
      <w:bookmarkStart w:id="92" w:name="_Toc186201560"/>
      <w:r w:rsidRPr="00C12FAD">
        <w:lastRenderedPageBreak/>
        <w:t xml:space="preserve">INSTRUCCIONES DE LLENADO </w:t>
      </w:r>
      <w:r w:rsidR="00590048">
        <w:t xml:space="preserve">del </w:t>
      </w:r>
      <w:r w:rsidR="00590048" w:rsidRPr="00590048">
        <w:t>Formato de control nutricio para adolescentes con mala nutrición (Bajo peso, Sobrepeso u Obesidad</w:t>
      </w:r>
      <w:r w:rsidRPr="00C12FAD">
        <w:t>)</w:t>
      </w:r>
      <w:bookmarkEnd w:id="89"/>
      <w:bookmarkEnd w:id="90"/>
      <w:bookmarkEnd w:id="91"/>
      <w:bookmarkEnd w:id="92"/>
    </w:p>
    <w:p w14:paraId="478DB8F2" w14:textId="65915AD6" w:rsidR="003136A1" w:rsidRPr="001E5AC4" w:rsidRDefault="00D85D74" w:rsidP="003136A1">
      <w:pPr>
        <w:pStyle w:val="Ttulo2"/>
      </w:pPr>
      <w:bookmarkStart w:id="93" w:name="_Toc165567595"/>
      <w:bookmarkStart w:id="94" w:name="_Toc182303657"/>
      <w:bookmarkStart w:id="95" w:name="_Toc183445979"/>
      <w:bookmarkStart w:id="96" w:name="_Toc186201561"/>
      <w:r w:rsidRPr="001E5AC4">
        <w:rPr>
          <w:caps w:val="0"/>
        </w:rPr>
        <w:t>INSTRUCCIONES GENERALES</w:t>
      </w:r>
      <w:bookmarkEnd w:id="93"/>
      <w:bookmarkEnd w:id="94"/>
      <w:bookmarkEnd w:id="95"/>
      <w:bookmarkEnd w:id="96"/>
    </w:p>
    <w:p w14:paraId="2B6DDD5A" w14:textId="77777777" w:rsidR="00843299" w:rsidRPr="00723E36" w:rsidRDefault="00843299" w:rsidP="001E31A3">
      <w:pPr>
        <w:pStyle w:val="Prrafodelista"/>
        <w:widowControl w:val="0"/>
        <w:numPr>
          <w:ilvl w:val="0"/>
          <w:numId w:val="22"/>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 xml:space="preserve">El </w:t>
      </w:r>
      <w:r w:rsidRPr="00723E36">
        <w:rPr>
          <w:rFonts w:ascii="Montserrat" w:hAnsi="Montserrat" w:cs="Arial"/>
          <w:bCs/>
          <w:szCs w:val="18"/>
        </w:rPr>
        <w:t>Formato de control nutricio para las y los adolescentes con mala nutrición</w:t>
      </w:r>
      <w:r w:rsidRPr="00723E36">
        <w:rPr>
          <w:rFonts w:ascii="Montserrat" w:hAnsi="Montserrat" w:cs="Arial"/>
          <w:szCs w:val="18"/>
          <w:lang w:val="es-ES_tradnl"/>
        </w:rPr>
        <w:t xml:space="preserve"> debe llenarse únicamente si se ingresará al adolescente a un seguimiento o control nutricio, al haber sido detectado previamente con bajo peso, sobrepeso, obesidad o deficiencia de micronutrimentos (específicamente anemia nutricional).</w:t>
      </w:r>
    </w:p>
    <w:p w14:paraId="30D19891" w14:textId="77777777" w:rsidR="00843299" w:rsidRPr="00723E36" w:rsidRDefault="00843299" w:rsidP="001E31A3">
      <w:pPr>
        <w:pStyle w:val="Prrafodelista"/>
        <w:widowControl w:val="0"/>
        <w:numPr>
          <w:ilvl w:val="0"/>
          <w:numId w:val="22"/>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 xml:space="preserve">El ingreso a control nutricio se da a partir de los siguientes pasos: </w:t>
      </w:r>
    </w:p>
    <w:p w14:paraId="73D6C877"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Durante la consulta sin importar el motivo, realizar la evaluación del estado de nutrición por medio del indicador de IMC, si se determina bajo peso (BP), sobrepeso (SOB) u obesidad (OB), iniciar el proceso de sensibilización y concientización sobre el estado nutricio que presenta el o la adolescente.</w:t>
      </w:r>
    </w:p>
    <w:p w14:paraId="11D57C9D"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 xml:space="preserve">Si </w:t>
      </w:r>
      <w:proofErr w:type="spellStart"/>
      <w:r w:rsidRPr="00723E36">
        <w:rPr>
          <w:rFonts w:ascii="Montserrat" w:hAnsi="Montserrat" w:cs="Arial"/>
          <w:szCs w:val="18"/>
          <w:lang w:val="es-ES_tradnl"/>
        </w:rPr>
        <w:t>el</w:t>
      </w:r>
      <w:proofErr w:type="spellEnd"/>
      <w:r w:rsidRPr="00723E36">
        <w:rPr>
          <w:rFonts w:ascii="Montserrat" w:hAnsi="Montserrat" w:cs="Arial"/>
          <w:szCs w:val="18"/>
          <w:lang w:val="es-ES_tradnl"/>
        </w:rPr>
        <w:t xml:space="preserve"> o la adolescente tiene un IMC que corresponde a BP, SOB, OB o durante la consulta el médico tiene sospecha de deficiencia de micronutrimentos, agendar consulta de ingreso a control nutricio en un plazo no mayor a 1 semana.</w:t>
      </w:r>
    </w:p>
    <w:p w14:paraId="461A3E6B"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Comprometer y sensibilizar al adolescente y sus madres, padres o tutores a que acudan a la consulta para atender este problema de salud, con la finalidad tratar el estado de mala nutrición en el que se encuentre.</w:t>
      </w:r>
    </w:p>
    <w:p w14:paraId="77D96F3A"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De ser posible solicitar estudios de laboratorio que permitan completar el diagnóstico, para que los presente en las consultas de control nutricio (en el reverso del formato, se encuentra el apartado específico para reportar los resultados de los exámenes de laboratorio y en la esquina inferior derecha se encuentran los valores de referencia para población adolescente).</w:t>
      </w:r>
    </w:p>
    <w:p w14:paraId="6B8CF489"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 xml:space="preserve">La Hoja del “Formato de Control nutricio para Adolescentes con Mala nutrición (Bajo Peso, Sobrepeso u Obesidad)”, deberá encontrarse </w:t>
      </w:r>
      <w:r w:rsidRPr="00723E36">
        <w:rPr>
          <w:rFonts w:ascii="Montserrat" w:hAnsi="Montserrat" w:cs="Arial"/>
          <w:b/>
          <w:szCs w:val="18"/>
          <w:lang w:val="es-ES_tradnl"/>
        </w:rPr>
        <w:t>integrado en el expediente clínico</w:t>
      </w:r>
      <w:r w:rsidRPr="00723E36">
        <w:rPr>
          <w:rFonts w:ascii="Montserrat" w:hAnsi="Montserrat" w:cs="Arial"/>
          <w:szCs w:val="18"/>
          <w:lang w:val="es-ES_tradnl"/>
        </w:rPr>
        <w:t>, para garantizar su uso cada vez que el adolescente acude a sus consultas de control nutricio, por lo cual no debe colocarse dentro de tarjeteros o similares fuera del expediente, en caso que la unidad de salud cuente con personal de nutrición y se facilite el uso de tarjeteros, se deberá garantizar la correcta organización y actualización del mismo.</w:t>
      </w:r>
    </w:p>
    <w:p w14:paraId="198E1E56"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szCs w:val="18"/>
          <w:lang w:val="es-ES_tradnl"/>
        </w:rPr>
        <w:t>Al ingreso a control llene todos los datos de i</w:t>
      </w:r>
      <w:r w:rsidRPr="0034554A">
        <w:rPr>
          <w:rFonts w:ascii="Montserrat" w:hAnsi="Montserrat" w:cs="Arial"/>
          <w:szCs w:val="18"/>
          <w:lang w:val="es-ES_tradnl"/>
        </w:rPr>
        <w:t>dentificación de la unidad, del prestador de servicios, el servicio, los datos de identificación del paciente.</w:t>
      </w:r>
    </w:p>
    <w:p w14:paraId="7C2E98BD"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 xml:space="preserve">El formato está diseñado para que se respeten los renglones que representan el control nutricio durante un bloque de 6 meses y corresponde a las citas que </w:t>
      </w:r>
      <w:proofErr w:type="spellStart"/>
      <w:r w:rsidRPr="0034554A">
        <w:rPr>
          <w:rFonts w:ascii="Montserrat" w:hAnsi="Montserrat" w:cs="Arial"/>
          <w:szCs w:val="18"/>
          <w:lang w:val="es-ES_tradnl"/>
        </w:rPr>
        <w:t>el</w:t>
      </w:r>
      <w:proofErr w:type="spellEnd"/>
      <w:r w:rsidRPr="0034554A">
        <w:rPr>
          <w:rFonts w:ascii="Montserrat" w:hAnsi="Montserrat" w:cs="Arial"/>
          <w:szCs w:val="18"/>
          <w:lang w:val="es-ES_tradnl"/>
        </w:rPr>
        <w:t xml:space="preserve"> o la adolescente debe acudir.</w:t>
      </w:r>
    </w:p>
    <w:p w14:paraId="22A68026"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El primer renglón de cita corresponde al ingreso a control nutricio. En el siguiente renglón se registrará la cita de la consulta subsecuente en un plazo no mayor a un mes, es importante sensibilizar sobre el apego al tratamiento y la asistencia a las consultas cada mes para un adecuado control nutricio.</w:t>
      </w:r>
    </w:p>
    <w:p w14:paraId="688F0473"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 xml:space="preserve">En cada consulta se deberá llenar de forma horizontal cada una de las acciones y </w:t>
      </w:r>
      <w:r w:rsidRPr="0034554A">
        <w:rPr>
          <w:rFonts w:ascii="Montserrat" w:hAnsi="Montserrat" w:cs="Arial"/>
          <w:szCs w:val="18"/>
          <w:lang w:val="es-ES_tradnl"/>
        </w:rPr>
        <w:lastRenderedPageBreak/>
        <w:t xml:space="preserve">detecciones que se le </w:t>
      </w:r>
      <w:r>
        <w:rPr>
          <w:rFonts w:ascii="Montserrat" w:hAnsi="Montserrat" w:cs="Arial"/>
          <w:szCs w:val="18"/>
          <w:lang w:val="es-ES_tradnl"/>
        </w:rPr>
        <w:t>realizó al adolescente.</w:t>
      </w:r>
    </w:p>
    <w:p w14:paraId="51AA9707"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Escribir con tinta, utilizar únicamente bolígrafo, no usar plumas con tinta de gel, pluma fuente, plumón o similares, debido a que los trazos pierden claridad y este tipo de tintas tienden a desaparecer con el tiempo. Esta instrucción no aplica para la fecha de siguiente cita o de programación, ya que deberá ser con lápiz, al cumplir el paciente con la cita se reemplaza con tinta.</w:t>
      </w:r>
    </w:p>
    <w:p w14:paraId="1870CCEC"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En las celdas abiertas se debe escribir sin abreviaturas, con letra de molde, clara y legible.</w:t>
      </w:r>
    </w:p>
    <w:p w14:paraId="3A724A5C"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Para las respuestas en que se requiera anotar números (fechas, peso, edad, etc.) deben usarse números arábigos (0, 1, 2, …, 9).</w:t>
      </w:r>
    </w:p>
    <w:p w14:paraId="4D9B6FFB" w14:textId="77777777" w:rsidR="00843299" w:rsidRPr="00723E36"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34554A">
        <w:rPr>
          <w:rFonts w:ascii="Montserrat" w:hAnsi="Montserrat" w:cs="Arial"/>
          <w:szCs w:val="18"/>
          <w:lang w:val="es-ES_tradnl"/>
        </w:rPr>
        <w:t xml:space="preserve">La persona que llene </w:t>
      </w:r>
      <w:r w:rsidRPr="0034554A">
        <w:rPr>
          <w:rFonts w:ascii="Montserrat" w:hAnsi="Montserrat" w:cs="Arial"/>
          <w:bCs/>
          <w:szCs w:val="18"/>
        </w:rPr>
        <w:t xml:space="preserve">Formato de control </w:t>
      </w:r>
      <w:r w:rsidRPr="00723E36">
        <w:rPr>
          <w:rFonts w:ascii="Montserrat" w:hAnsi="Montserrat" w:cs="Arial"/>
          <w:bCs/>
          <w:szCs w:val="18"/>
        </w:rPr>
        <w:t>nutricio para adolescentes con mala nutrición</w:t>
      </w:r>
      <w:r w:rsidRPr="00723E36">
        <w:rPr>
          <w:rFonts w:ascii="Montserrat" w:hAnsi="Montserrat" w:cs="Arial"/>
          <w:szCs w:val="18"/>
          <w:lang w:val="es-ES_tradnl"/>
        </w:rPr>
        <w:t xml:space="preserve"> es la responsable de su contenido, por lo que se recomienda llenarlo cuidadosamente, plasmando información completa y veraz, poner atención especial en los campos que son de reporte obligatorio.</w:t>
      </w:r>
    </w:p>
    <w:p w14:paraId="5F23D1BD" w14:textId="77777777" w:rsidR="00843299" w:rsidRPr="0034554A" w:rsidRDefault="00843299" w:rsidP="001E31A3">
      <w:pPr>
        <w:pStyle w:val="Prrafodelista"/>
        <w:widowControl w:val="0"/>
        <w:numPr>
          <w:ilvl w:val="0"/>
          <w:numId w:val="23"/>
        </w:numPr>
        <w:spacing w:after="0" w:line="240" w:lineRule="atLeast"/>
        <w:jc w:val="both"/>
        <w:rPr>
          <w:rFonts w:ascii="Montserrat" w:hAnsi="Montserrat" w:cs="Arial"/>
          <w:szCs w:val="18"/>
          <w:lang w:val="es-ES_tradnl"/>
        </w:rPr>
      </w:pPr>
      <w:r w:rsidRPr="00723E36">
        <w:rPr>
          <w:rFonts w:ascii="Montserrat" w:hAnsi="Montserrat" w:cs="Arial"/>
          <w:bCs/>
          <w:szCs w:val="18"/>
        </w:rPr>
        <w:t>El Formato de control nutricio para adolescentes con mala nutrición,</w:t>
      </w:r>
      <w:r w:rsidRPr="00723E36">
        <w:rPr>
          <w:rFonts w:ascii="Montserrat" w:hAnsi="Montserrat" w:cs="Arial"/>
          <w:szCs w:val="18"/>
          <w:lang w:val="es-ES_tradnl"/>
        </w:rPr>
        <w:t xml:space="preserve"> sólo saldrá de la unidad en aquellos casos en que las autoridades jurisdiccionales o estatales así </w:t>
      </w:r>
      <w:r w:rsidRPr="0034554A">
        <w:rPr>
          <w:rFonts w:ascii="Montserrat" w:hAnsi="Montserrat" w:cs="Arial"/>
          <w:szCs w:val="18"/>
          <w:lang w:val="es-ES_tradnl"/>
        </w:rPr>
        <w:t>lo soliciten, como mecanismo para captura o de comprobación al momento de la entrega del informe mensual. Posteriormente, el informe deberá quedar a resguardo en la unidad. Proporcione información completa a las visitas de supervisión del SIS.</w:t>
      </w:r>
    </w:p>
    <w:p w14:paraId="7C322C87" w14:textId="77777777" w:rsidR="00843299" w:rsidRDefault="00843299" w:rsidP="00843299">
      <w:pPr>
        <w:rPr>
          <w:rFonts w:ascii="Montserrat" w:hAnsi="Montserrat" w:cs="Arial"/>
          <w:szCs w:val="18"/>
          <w:lang w:val="es-ES_tradnl"/>
        </w:rPr>
      </w:pPr>
    </w:p>
    <w:p w14:paraId="2BE33453" w14:textId="77777777" w:rsidR="00843299" w:rsidRPr="00843299" w:rsidRDefault="00843299" w:rsidP="00843299">
      <w:pPr>
        <w:pStyle w:val="Ttulo2"/>
        <w:rPr>
          <w:caps w:val="0"/>
        </w:rPr>
      </w:pPr>
      <w:bookmarkStart w:id="97" w:name="_Toc186201562"/>
      <w:bookmarkStart w:id="98" w:name="_Toc464572657"/>
      <w:bookmarkStart w:id="99" w:name="_Toc464939504"/>
      <w:bookmarkStart w:id="100" w:name="_Toc91760858"/>
      <w:r w:rsidRPr="00843299">
        <w:rPr>
          <w:caps w:val="0"/>
        </w:rPr>
        <w:t>ANVERSO</w:t>
      </w:r>
      <w:bookmarkEnd w:id="97"/>
    </w:p>
    <w:p w14:paraId="465B229A" w14:textId="77777777" w:rsidR="00843299" w:rsidRPr="00843299" w:rsidRDefault="00843299" w:rsidP="00843299">
      <w:pPr>
        <w:pStyle w:val="Ttulo2"/>
        <w:rPr>
          <w:caps w:val="0"/>
        </w:rPr>
      </w:pPr>
      <w:bookmarkStart w:id="101" w:name="_Toc157186235"/>
      <w:bookmarkStart w:id="102" w:name="_Toc186201563"/>
      <w:bookmarkStart w:id="103" w:name="_Toc91760863"/>
      <w:bookmarkEnd w:id="98"/>
      <w:bookmarkEnd w:id="99"/>
      <w:bookmarkEnd w:id="100"/>
      <w:r w:rsidRPr="00843299">
        <w:rPr>
          <w:caps w:val="0"/>
        </w:rPr>
        <w:t>INGRESO A CONTROL</w:t>
      </w:r>
      <w:bookmarkEnd w:id="101"/>
      <w:bookmarkEnd w:id="102"/>
    </w:p>
    <w:p w14:paraId="314B4E9B" w14:textId="77777777" w:rsidR="00843299" w:rsidRPr="00843299" w:rsidRDefault="00843299" w:rsidP="00843299">
      <w:pPr>
        <w:pStyle w:val="Ttulo2"/>
        <w:rPr>
          <w:caps w:val="0"/>
        </w:rPr>
      </w:pPr>
      <w:bookmarkStart w:id="104" w:name="_Toc157186236"/>
      <w:bookmarkStart w:id="105" w:name="_Toc186201564"/>
      <w:r w:rsidRPr="00843299">
        <w:rPr>
          <w:caps w:val="0"/>
        </w:rPr>
        <w:t>DATOS DE IDENTIFICACIÓN DE LA UNIDAD</w:t>
      </w:r>
      <w:bookmarkEnd w:id="104"/>
      <w:bookmarkEnd w:id="105"/>
    </w:p>
    <w:p w14:paraId="31134FED" w14:textId="77777777" w:rsidR="00843299" w:rsidRPr="00DF76E3" w:rsidRDefault="00843299" w:rsidP="00843299">
      <w:pPr>
        <w:rPr>
          <w:rFonts w:ascii="Montserrat Medium" w:hAnsi="Montserrat Medium" w:cs="Arial"/>
          <w:b/>
          <w:i/>
          <w:color w:val="000000" w:themeColor="text1"/>
          <w:szCs w:val="18"/>
          <w:u w:val="single"/>
          <w:lang w:val="es-ES_tradnl"/>
        </w:rPr>
      </w:pPr>
      <w:r w:rsidRPr="009C4B62">
        <w:rPr>
          <w:rFonts w:ascii="Montserrat Medium" w:hAnsi="Montserrat Medium" w:cs="Arial"/>
          <w:b/>
          <w:color w:val="000000" w:themeColor="text1"/>
          <w:szCs w:val="18"/>
          <w:u w:val="single"/>
          <w:lang w:val="es-ES_tradnl"/>
        </w:rPr>
        <w:t>CLUES</w:t>
      </w:r>
      <w:r w:rsidRPr="00DF76E3">
        <w:rPr>
          <w:rFonts w:ascii="Montserrat Medium" w:hAnsi="Montserrat Medium" w:cs="Arial"/>
          <w:b/>
          <w:i/>
          <w:color w:val="000000" w:themeColor="text1"/>
          <w:szCs w:val="18"/>
          <w:u w:val="single"/>
          <w:lang w:val="es-ES_tradnl"/>
        </w:rPr>
        <w:t>:</w:t>
      </w:r>
    </w:p>
    <w:p w14:paraId="4CEDF2BD" w14:textId="77777777" w:rsidR="00843299" w:rsidRPr="00DF76E3" w:rsidRDefault="00843299" w:rsidP="00843299">
      <w:pPr>
        <w:rPr>
          <w:rFonts w:ascii="Montserrat" w:hAnsi="Montserrat" w:cs="Arial"/>
          <w:szCs w:val="18"/>
          <w:lang w:val="es-ES_tradnl"/>
        </w:rPr>
      </w:pPr>
      <w:r w:rsidRPr="00DF76E3">
        <w:rPr>
          <w:rFonts w:ascii="Montserrat" w:hAnsi="Montserrat" w:cs="Arial"/>
          <w:szCs w:val="18"/>
          <w:lang w:val="es-ES_tradnl"/>
        </w:rPr>
        <w:t xml:space="preserve">Registre la CLUES de la unidad, con base al Catálogo de Clave Única de Establecimientos de Salud, este dato es de carácter </w:t>
      </w:r>
      <w:r w:rsidRPr="00DF76E3">
        <w:rPr>
          <w:rFonts w:ascii="Montserrat" w:hAnsi="Montserrat" w:cs="Arial"/>
          <w:b/>
          <w:szCs w:val="18"/>
          <w:lang w:val="es-ES_tradnl"/>
        </w:rPr>
        <w:t>obligatorio,</w:t>
      </w:r>
      <w:r w:rsidRPr="00DF76E3">
        <w:rPr>
          <w:rFonts w:ascii="Montserrat" w:hAnsi="Montserrat" w:cs="Arial"/>
          <w:szCs w:val="18"/>
          <w:lang w:val="es-ES_tradnl"/>
        </w:rPr>
        <w:t xml:space="preserve"> con el objeto de que pueda ser capturado en el Sistema automatizado;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F862CFA" w14:textId="77777777" w:rsidR="00843299" w:rsidRPr="00DF76E3" w:rsidRDefault="00843299" w:rsidP="00843299">
      <w:pPr>
        <w:rPr>
          <w:rFonts w:ascii="Montserrat" w:hAnsi="Montserrat" w:cs="Arial"/>
          <w:color w:val="000000" w:themeColor="text1"/>
          <w:szCs w:val="18"/>
          <w:lang w:val="es-ES_tradnl"/>
        </w:rPr>
      </w:pPr>
    </w:p>
    <w:p w14:paraId="39785760" w14:textId="77777777" w:rsidR="00843299" w:rsidRPr="009C4B62" w:rsidRDefault="00843299" w:rsidP="00843299">
      <w:pPr>
        <w:rPr>
          <w:rFonts w:ascii="Montserrat Medium" w:hAnsi="Montserrat Medium" w:cs="Arial"/>
          <w:b/>
          <w:color w:val="000000" w:themeColor="text1"/>
          <w:szCs w:val="18"/>
          <w:lang w:val="es-ES_tradnl"/>
        </w:rPr>
      </w:pPr>
      <w:r w:rsidRPr="009C4B62">
        <w:rPr>
          <w:rFonts w:ascii="Montserrat Medium" w:hAnsi="Montserrat Medium" w:cs="Arial"/>
          <w:b/>
          <w:color w:val="000000" w:themeColor="text1"/>
          <w:szCs w:val="18"/>
          <w:u w:val="single"/>
          <w:lang w:val="es-ES_tradnl"/>
        </w:rPr>
        <w:t>NOMBRE DE LA UNIDAD:</w:t>
      </w:r>
    </w:p>
    <w:p w14:paraId="58BCCE92" w14:textId="77777777" w:rsidR="00843299" w:rsidRPr="00DF76E3" w:rsidRDefault="00843299" w:rsidP="00843299">
      <w:pPr>
        <w:rPr>
          <w:rFonts w:ascii="Montserrat" w:hAnsi="Montserrat" w:cs="Arial"/>
          <w:color w:val="000000" w:themeColor="text1"/>
          <w:szCs w:val="18"/>
          <w:lang w:val="es-ES_tradnl"/>
        </w:rPr>
      </w:pPr>
      <w:r w:rsidRPr="00DF76E3">
        <w:rPr>
          <w:rFonts w:ascii="Montserrat" w:hAnsi="Montserrat" w:cs="Arial"/>
          <w:color w:val="000000" w:themeColor="text1"/>
          <w:szCs w:val="18"/>
          <w:lang w:val="es-ES_tradnl"/>
        </w:rPr>
        <w:t>Anote el tipo y nombre de la unidad médica con base al Catálogo de Clave Única de Establecimientos de Salud.</w:t>
      </w:r>
    </w:p>
    <w:p w14:paraId="5E4DA8EE" w14:textId="77777777" w:rsidR="00843299" w:rsidRPr="00DF76E3" w:rsidRDefault="00843299" w:rsidP="00843299">
      <w:pPr>
        <w:rPr>
          <w:rFonts w:ascii="Montserrat" w:hAnsi="Montserrat" w:cs="Arial"/>
          <w:color w:val="000000" w:themeColor="text1"/>
          <w:szCs w:val="18"/>
          <w:lang w:val="es-ES_tradnl"/>
        </w:rPr>
      </w:pPr>
    </w:p>
    <w:p w14:paraId="64568FE5" w14:textId="77777777" w:rsidR="00843299" w:rsidRPr="009C4B62" w:rsidRDefault="00843299" w:rsidP="00843299">
      <w:pPr>
        <w:rPr>
          <w:rFonts w:ascii="Montserrat Medium" w:hAnsi="Montserrat Medium" w:cs="Arial"/>
          <w:b/>
          <w:color w:val="000000" w:themeColor="text1"/>
          <w:szCs w:val="18"/>
          <w:lang w:val="es-ES_tradnl"/>
        </w:rPr>
      </w:pPr>
      <w:r w:rsidRPr="009C4B62">
        <w:rPr>
          <w:rFonts w:ascii="Montserrat Medium" w:hAnsi="Montserrat Medium" w:cs="Arial"/>
          <w:b/>
          <w:color w:val="000000" w:themeColor="text1"/>
          <w:szCs w:val="18"/>
          <w:u w:val="single"/>
          <w:lang w:val="es-ES_tradnl"/>
        </w:rPr>
        <w:t>LOCALIDAD:</w:t>
      </w:r>
    </w:p>
    <w:p w14:paraId="67DB316F" w14:textId="77777777" w:rsidR="00843299" w:rsidRPr="00DF76E3" w:rsidRDefault="00843299" w:rsidP="00843299">
      <w:pPr>
        <w:rPr>
          <w:rStyle w:val="nfasis"/>
          <w:rFonts w:ascii="Montserrat" w:hAnsi="Montserrat" w:cs="Arial"/>
          <w:bCs/>
          <w:i w:val="0"/>
          <w:iCs w:val="0"/>
          <w:color w:val="000000" w:themeColor="text1"/>
          <w:szCs w:val="18"/>
          <w:shd w:val="clear" w:color="auto" w:fill="FFFFFF"/>
        </w:rPr>
      </w:pPr>
      <w:r w:rsidRPr="00DF76E3">
        <w:rPr>
          <w:rFonts w:ascii="Montserrat" w:hAnsi="Montserrat" w:cs="Arial"/>
          <w:color w:val="000000" w:themeColor="text1"/>
          <w:szCs w:val="18"/>
          <w:lang w:val="es-ES_tradnl"/>
        </w:rPr>
        <w:t xml:space="preserve">Anote el nombre de la localidad en donde se encuentra localizada la unidad médica con base al </w:t>
      </w:r>
      <w:r w:rsidRPr="00DF76E3">
        <w:rPr>
          <w:rFonts w:ascii="Montserrat" w:hAnsi="Montserrat" w:cs="Arial"/>
          <w:color w:val="000000" w:themeColor="text1"/>
          <w:szCs w:val="18"/>
          <w:shd w:val="clear" w:color="auto" w:fill="FFFFFF"/>
        </w:rPr>
        <w:t xml:space="preserve">Catálogo de entidades federativas, municipios </w:t>
      </w:r>
      <w:r w:rsidRPr="00DF76E3">
        <w:rPr>
          <w:rFonts w:ascii="Montserrat" w:hAnsi="Montserrat" w:cs="Arial"/>
          <w:szCs w:val="18"/>
          <w:shd w:val="clear" w:color="auto" w:fill="FFFFFF"/>
        </w:rPr>
        <w:t xml:space="preserve">y </w:t>
      </w:r>
      <w:r w:rsidRPr="00DF76E3">
        <w:rPr>
          <w:rStyle w:val="nfasis"/>
          <w:rFonts w:ascii="Montserrat" w:hAnsi="Montserrat" w:cs="Arial"/>
          <w:bCs/>
          <w:szCs w:val="18"/>
          <w:shd w:val="clear" w:color="auto" w:fill="FFFFFF"/>
        </w:rPr>
        <w:t xml:space="preserve">localidades </w:t>
      </w:r>
      <w:r w:rsidRPr="00DF76E3">
        <w:rPr>
          <w:rStyle w:val="nfasis"/>
          <w:rFonts w:ascii="Montserrat" w:hAnsi="Montserrat" w:cs="Arial"/>
          <w:bCs/>
          <w:color w:val="000000" w:themeColor="text1"/>
          <w:szCs w:val="18"/>
          <w:shd w:val="clear" w:color="auto" w:fill="FFFFFF"/>
        </w:rPr>
        <w:t>de INEGI.</w:t>
      </w:r>
    </w:p>
    <w:p w14:paraId="5F046915" w14:textId="77777777" w:rsidR="00843299" w:rsidRPr="00DF76E3" w:rsidRDefault="00843299" w:rsidP="00843299">
      <w:pPr>
        <w:rPr>
          <w:rFonts w:ascii="Montserrat" w:hAnsi="Montserrat" w:cs="Arial"/>
          <w:color w:val="000000" w:themeColor="text1"/>
          <w:szCs w:val="18"/>
          <w:lang w:val="es-ES_tradnl"/>
        </w:rPr>
      </w:pPr>
    </w:p>
    <w:p w14:paraId="47402AD6" w14:textId="77777777" w:rsidR="00843299" w:rsidRPr="009C4B62" w:rsidRDefault="00843299" w:rsidP="00843299">
      <w:pPr>
        <w:rPr>
          <w:rFonts w:ascii="Montserrat Medium" w:hAnsi="Montserrat Medium" w:cs="Arial"/>
          <w:b/>
          <w:color w:val="000000" w:themeColor="text1"/>
          <w:szCs w:val="18"/>
          <w:lang w:val="es-ES_tradnl"/>
        </w:rPr>
      </w:pPr>
      <w:r w:rsidRPr="009C4B62">
        <w:rPr>
          <w:rFonts w:ascii="Montserrat Medium" w:hAnsi="Montserrat Medium" w:cs="Arial"/>
          <w:b/>
          <w:color w:val="000000" w:themeColor="text1"/>
          <w:szCs w:val="18"/>
          <w:u w:val="single"/>
          <w:lang w:val="es-ES_tradnl"/>
        </w:rPr>
        <w:t>MUNICIPIO:</w:t>
      </w:r>
    </w:p>
    <w:p w14:paraId="03B83647" w14:textId="77777777" w:rsidR="00843299" w:rsidRPr="00DF76E3" w:rsidRDefault="00843299" w:rsidP="00843299">
      <w:pPr>
        <w:rPr>
          <w:rStyle w:val="nfasis"/>
          <w:rFonts w:ascii="Montserrat" w:hAnsi="Montserrat" w:cs="Arial"/>
          <w:bCs/>
          <w:i w:val="0"/>
          <w:iCs w:val="0"/>
          <w:color w:val="000000" w:themeColor="text1"/>
          <w:szCs w:val="18"/>
          <w:shd w:val="clear" w:color="auto" w:fill="FFFFFF"/>
        </w:rPr>
      </w:pPr>
      <w:r w:rsidRPr="00DF76E3">
        <w:rPr>
          <w:rFonts w:ascii="Montserrat" w:hAnsi="Montserrat" w:cs="Arial"/>
          <w:color w:val="000000" w:themeColor="text1"/>
          <w:szCs w:val="18"/>
          <w:lang w:val="es-ES_tradnl"/>
        </w:rPr>
        <w:t xml:space="preserve">Anote el nombre completo del municipio en donde se encuentra localizada la unidad médica con base al </w:t>
      </w:r>
      <w:r w:rsidRPr="00DF76E3">
        <w:rPr>
          <w:rFonts w:ascii="Montserrat" w:hAnsi="Montserrat" w:cs="Arial"/>
          <w:color w:val="000000" w:themeColor="text1"/>
          <w:szCs w:val="18"/>
          <w:shd w:val="clear" w:color="auto" w:fill="FFFFFF"/>
        </w:rPr>
        <w:t>Catálogo de entidades federativas, municipios y</w:t>
      </w:r>
      <w:r w:rsidRPr="00DF76E3">
        <w:rPr>
          <w:rStyle w:val="apple-converted-space"/>
          <w:rFonts w:ascii="Montserrat" w:hAnsi="Montserrat" w:cs="Arial"/>
          <w:color w:val="000000" w:themeColor="text1"/>
          <w:szCs w:val="18"/>
          <w:shd w:val="clear" w:color="auto" w:fill="FFFFFF"/>
        </w:rPr>
        <w:t> </w:t>
      </w:r>
      <w:r w:rsidRPr="00DF76E3">
        <w:rPr>
          <w:rStyle w:val="nfasis"/>
          <w:rFonts w:ascii="Montserrat" w:hAnsi="Montserrat" w:cs="Arial"/>
          <w:bCs/>
          <w:color w:val="000000" w:themeColor="text1"/>
          <w:szCs w:val="18"/>
          <w:shd w:val="clear" w:color="auto" w:fill="FFFFFF"/>
        </w:rPr>
        <w:t>localidades de INEGI.</w:t>
      </w:r>
    </w:p>
    <w:p w14:paraId="4D06EFCC" w14:textId="77777777" w:rsidR="00843299" w:rsidRPr="00DF76E3" w:rsidRDefault="00843299" w:rsidP="00843299">
      <w:pPr>
        <w:rPr>
          <w:rFonts w:ascii="Montserrat" w:hAnsi="Montserrat"/>
          <w:lang w:val="es-ES_tradnl"/>
        </w:rPr>
      </w:pPr>
    </w:p>
    <w:p w14:paraId="1E2A532E" w14:textId="77777777" w:rsidR="00843299" w:rsidRPr="00DF76E3" w:rsidRDefault="00843299" w:rsidP="00843299">
      <w:pPr>
        <w:rPr>
          <w:rStyle w:val="nfasis"/>
          <w:rFonts w:ascii="Montserrat Medium" w:hAnsi="Montserrat Medium" w:cs="Arial"/>
          <w:b/>
          <w:bCs/>
          <w:i w:val="0"/>
          <w:iCs w:val="0"/>
          <w:color w:val="000000" w:themeColor="text1"/>
          <w:szCs w:val="18"/>
          <w:shd w:val="clear" w:color="auto" w:fill="FFFFFF"/>
        </w:rPr>
      </w:pPr>
      <w:r w:rsidRPr="009C4B62">
        <w:rPr>
          <w:rStyle w:val="nfasis"/>
          <w:rFonts w:ascii="Montserrat Medium" w:hAnsi="Montserrat Medium" w:cs="Arial"/>
          <w:b/>
          <w:bCs/>
          <w:color w:val="000000" w:themeColor="text1"/>
          <w:szCs w:val="18"/>
          <w:u w:val="single"/>
          <w:shd w:val="clear" w:color="auto" w:fill="FFFFFF"/>
        </w:rPr>
        <w:t>JURISDICCIÓN</w:t>
      </w:r>
      <w:r w:rsidRPr="00DF76E3">
        <w:rPr>
          <w:rStyle w:val="nfasis"/>
          <w:rFonts w:ascii="Montserrat Medium" w:hAnsi="Montserrat Medium" w:cs="Arial"/>
          <w:b/>
          <w:bCs/>
          <w:color w:val="000000" w:themeColor="text1"/>
          <w:szCs w:val="18"/>
          <w:u w:val="single"/>
          <w:shd w:val="clear" w:color="auto" w:fill="FFFFFF"/>
        </w:rPr>
        <w:t>:</w:t>
      </w:r>
    </w:p>
    <w:p w14:paraId="58C5DF08" w14:textId="77777777" w:rsidR="00843299" w:rsidRPr="00DF76E3" w:rsidRDefault="00843299" w:rsidP="00843299">
      <w:pPr>
        <w:rPr>
          <w:rStyle w:val="nfasis"/>
          <w:rFonts w:ascii="Montserrat" w:hAnsi="Montserrat" w:cs="Arial"/>
          <w:bCs/>
          <w:i w:val="0"/>
          <w:iCs w:val="0"/>
          <w:color w:val="000000" w:themeColor="text1"/>
          <w:szCs w:val="18"/>
          <w:shd w:val="clear" w:color="auto" w:fill="FFFFFF"/>
        </w:rPr>
      </w:pPr>
      <w:r w:rsidRPr="00DF76E3">
        <w:rPr>
          <w:rStyle w:val="nfasis"/>
          <w:rFonts w:ascii="Montserrat" w:hAnsi="Montserrat" w:cs="Arial"/>
          <w:bCs/>
          <w:color w:val="000000" w:themeColor="text1"/>
          <w:szCs w:val="18"/>
          <w:shd w:val="clear" w:color="auto" w:fill="FFFFFF"/>
        </w:rPr>
        <w:t xml:space="preserve">Registre el nombre de la jurisdicción sanitaria a la que pertenece la unidad médica. </w:t>
      </w:r>
    </w:p>
    <w:p w14:paraId="3A0A0F26" w14:textId="77777777" w:rsidR="00843299" w:rsidRPr="00DF76E3" w:rsidRDefault="00843299" w:rsidP="00843299">
      <w:pPr>
        <w:rPr>
          <w:rFonts w:ascii="Montserrat" w:hAnsi="Montserrat"/>
          <w:lang w:val="es-ES_tradnl"/>
        </w:rPr>
      </w:pPr>
    </w:p>
    <w:p w14:paraId="2EF3E518" w14:textId="77777777" w:rsidR="00843299" w:rsidRPr="00DF76E3" w:rsidRDefault="00843299" w:rsidP="00843299">
      <w:pPr>
        <w:rPr>
          <w:rStyle w:val="nfasis"/>
          <w:rFonts w:ascii="Montserrat Medium" w:hAnsi="Montserrat Medium" w:cs="Arial"/>
          <w:b/>
          <w:bCs/>
          <w:i w:val="0"/>
          <w:iCs w:val="0"/>
          <w:color w:val="000000" w:themeColor="text1"/>
          <w:szCs w:val="18"/>
          <w:shd w:val="clear" w:color="auto" w:fill="FFFFFF"/>
        </w:rPr>
      </w:pPr>
      <w:r w:rsidRPr="009C4B62">
        <w:rPr>
          <w:rStyle w:val="nfasis"/>
          <w:rFonts w:ascii="Montserrat Medium" w:hAnsi="Montserrat Medium" w:cs="Arial"/>
          <w:b/>
          <w:bCs/>
          <w:color w:val="000000" w:themeColor="text1"/>
          <w:szCs w:val="18"/>
          <w:u w:val="single"/>
          <w:shd w:val="clear" w:color="auto" w:fill="FFFFFF"/>
        </w:rPr>
        <w:t>ENTIDAD</w:t>
      </w:r>
      <w:r w:rsidRPr="00DF76E3">
        <w:rPr>
          <w:rStyle w:val="nfasis"/>
          <w:rFonts w:ascii="Montserrat Medium" w:hAnsi="Montserrat Medium" w:cs="Arial"/>
          <w:b/>
          <w:bCs/>
          <w:color w:val="000000" w:themeColor="text1"/>
          <w:szCs w:val="18"/>
          <w:u w:val="single"/>
          <w:shd w:val="clear" w:color="auto" w:fill="FFFFFF"/>
        </w:rPr>
        <w:t>:</w:t>
      </w:r>
    </w:p>
    <w:p w14:paraId="5DA89DB6" w14:textId="77777777" w:rsidR="00843299" w:rsidRPr="00DF76E3" w:rsidRDefault="00843299" w:rsidP="00843299">
      <w:pPr>
        <w:rPr>
          <w:rStyle w:val="nfasis"/>
          <w:rFonts w:ascii="Montserrat" w:hAnsi="Montserrat" w:cs="Arial"/>
          <w:b/>
          <w:bCs/>
          <w:i w:val="0"/>
          <w:iCs w:val="0"/>
          <w:color w:val="000000" w:themeColor="text1"/>
          <w:szCs w:val="18"/>
          <w:shd w:val="clear" w:color="auto" w:fill="FFFFFF"/>
        </w:rPr>
      </w:pPr>
      <w:r w:rsidRPr="00DF76E3">
        <w:rPr>
          <w:rStyle w:val="nfasis"/>
          <w:rFonts w:ascii="Montserrat" w:hAnsi="Montserrat" w:cs="Arial"/>
          <w:bCs/>
          <w:color w:val="000000" w:themeColor="text1"/>
          <w:szCs w:val="18"/>
          <w:shd w:val="clear" w:color="auto" w:fill="FFFFFF"/>
        </w:rPr>
        <w:t xml:space="preserve">Anote el nombre completo de la entidad donde se encuentra la unidad médica con base al </w:t>
      </w:r>
      <w:r w:rsidRPr="00DF76E3">
        <w:rPr>
          <w:rFonts w:ascii="Montserrat" w:hAnsi="Montserrat" w:cs="Arial"/>
          <w:color w:val="000000" w:themeColor="text1"/>
          <w:szCs w:val="18"/>
          <w:shd w:val="clear" w:color="auto" w:fill="FFFFFF"/>
        </w:rPr>
        <w:t>Catálogo de entidades federativas, municipios y</w:t>
      </w:r>
      <w:r w:rsidRPr="00DF76E3">
        <w:rPr>
          <w:rStyle w:val="apple-converted-space"/>
          <w:rFonts w:ascii="Montserrat" w:hAnsi="Montserrat" w:cs="Arial"/>
          <w:color w:val="000000" w:themeColor="text1"/>
          <w:szCs w:val="18"/>
          <w:shd w:val="clear" w:color="auto" w:fill="FFFFFF"/>
        </w:rPr>
        <w:t> </w:t>
      </w:r>
      <w:r w:rsidRPr="00DF76E3">
        <w:rPr>
          <w:rStyle w:val="nfasis"/>
          <w:rFonts w:ascii="Montserrat" w:hAnsi="Montserrat" w:cs="Arial"/>
          <w:bCs/>
          <w:color w:val="000000" w:themeColor="text1"/>
          <w:szCs w:val="18"/>
          <w:shd w:val="clear" w:color="auto" w:fill="FFFFFF"/>
        </w:rPr>
        <w:t>localidades de INEGI.</w:t>
      </w:r>
    </w:p>
    <w:p w14:paraId="28B740B6" w14:textId="77777777" w:rsidR="00843299" w:rsidRPr="00843299" w:rsidRDefault="00843299" w:rsidP="00843299">
      <w:pPr>
        <w:pStyle w:val="Ttulo2"/>
        <w:rPr>
          <w:caps w:val="0"/>
        </w:rPr>
      </w:pPr>
      <w:bookmarkStart w:id="106" w:name="_Toc464572658"/>
      <w:bookmarkStart w:id="107" w:name="_Toc464939505"/>
      <w:bookmarkStart w:id="108" w:name="_Toc91760859"/>
      <w:bookmarkStart w:id="109" w:name="_Toc157186237"/>
      <w:bookmarkStart w:id="110" w:name="_Toc186201565"/>
      <w:r w:rsidRPr="00843299">
        <w:rPr>
          <w:caps w:val="0"/>
        </w:rPr>
        <w:t>DATOS DE IDENTIFICACIÓN DEL PRESTADOR DE SERVICIOS</w:t>
      </w:r>
      <w:bookmarkEnd w:id="106"/>
      <w:bookmarkEnd w:id="107"/>
      <w:bookmarkEnd w:id="108"/>
      <w:bookmarkEnd w:id="109"/>
      <w:bookmarkEnd w:id="110"/>
    </w:p>
    <w:p w14:paraId="193A47AF" w14:textId="77777777" w:rsidR="00843299" w:rsidRPr="009C4B62" w:rsidRDefault="00843299" w:rsidP="00843299">
      <w:pPr>
        <w:rPr>
          <w:rStyle w:val="nfasis"/>
          <w:rFonts w:ascii="Montserrat Medium" w:hAnsi="Montserrat Medium" w:cs="Arial"/>
          <w:b/>
          <w:bCs/>
          <w:i w:val="0"/>
          <w:iCs w:val="0"/>
          <w:szCs w:val="18"/>
          <w:u w:val="single"/>
          <w:shd w:val="clear" w:color="auto" w:fill="FFFFFF"/>
        </w:rPr>
      </w:pPr>
      <w:r w:rsidRPr="009C4B62">
        <w:rPr>
          <w:rStyle w:val="nfasis"/>
          <w:rFonts w:ascii="Montserrat Medium" w:hAnsi="Montserrat Medium" w:cs="Arial"/>
          <w:b/>
          <w:bCs/>
          <w:szCs w:val="18"/>
          <w:u w:val="single"/>
          <w:shd w:val="clear" w:color="auto" w:fill="FFFFFF"/>
        </w:rPr>
        <w:t>N</w:t>
      </w:r>
      <w:r>
        <w:rPr>
          <w:rStyle w:val="nfasis"/>
          <w:rFonts w:ascii="Montserrat Medium" w:hAnsi="Montserrat Medium" w:cs="Arial"/>
          <w:b/>
          <w:bCs/>
          <w:szCs w:val="18"/>
          <w:u w:val="single"/>
          <w:shd w:val="clear" w:color="auto" w:fill="FFFFFF"/>
        </w:rPr>
        <w:t>OMBRE DEL PRESTADOR DE SERVICIO</w:t>
      </w:r>
      <w:r w:rsidRPr="009C4B62">
        <w:rPr>
          <w:rStyle w:val="nfasis"/>
          <w:rFonts w:ascii="Montserrat Medium" w:hAnsi="Montserrat Medium" w:cs="Arial"/>
          <w:b/>
          <w:bCs/>
          <w:szCs w:val="18"/>
          <w:u w:val="single"/>
          <w:shd w:val="clear" w:color="auto" w:fill="FFFFFF"/>
        </w:rPr>
        <w:t>:</w:t>
      </w:r>
    </w:p>
    <w:p w14:paraId="6BDCB593" w14:textId="77777777" w:rsidR="00843299" w:rsidRPr="00CB3458" w:rsidRDefault="00843299" w:rsidP="00843299">
      <w:pPr>
        <w:rPr>
          <w:rFonts w:ascii="Montserrat" w:hAnsi="Montserrat" w:cs="Arial"/>
          <w:strike/>
          <w:color w:val="000000" w:themeColor="text1"/>
          <w:szCs w:val="18"/>
        </w:rPr>
      </w:pPr>
      <w:r w:rsidRPr="00B96F91">
        <w:rPr>
          <w:rStyle w:val="nfasis"/>
          <w:rFonts w:ascii="Montserrat" w:hAnsi="Montserrat" w:cs="Arial"/>
          <w:bCs/>
          <w:szCs w:val="18"/>
          <w:shd w:val="clear" w:color="auto" w:fill="FFFFFF"/>
        </w:rPr>
        <w:t>Registre del nombre completo</w:t>
      </w:r>
      <w:r w:rsidRPr="00B96F91">
        <w:rPr>
          <w:rStyle w:val="nfasis"/>
          <w:rFonts w:ascii="Montserrat" w:hAnsi="Montserrat" w:cs="Arial"/>
          <w:b/>
          <w:bCs/>
          <w:szCs w:val="18"/>
          <w:shd w:val="clear" w:color="auto" w:fill="FFFFFF"/>
        </w:rPr>
        <w:t xml:space="preserve"> </w:t>
      </w:r>
      <w:r w:rsidRPr="00B96F91">
        <w:rPr>
          <w:rFonts w:ascii="Montserrat" w:hAnsi="Montserrat" w:cs="Arial"/>
          <w:szCs w:val="18"/>
        </w:rPr>
        <w:t xml:space="preserve">del personal responsable que llevará a cabo el </w:t>
      </w:r>
      <w:r>
        <w:rPr>
          <w:rFonts w:ascii="Montserrat" w:hAnsi="Montserrat" w:cs="Arial"/>
          <w:szCs w:val="18"/>
        </w:rPr>
        <w:t xml:space="preserve">ingreso al </w:t>
      </w:r>
      <w:r w:rsidRPr="00B96F91">
        <w:rPr>
          <w:rFonts w:ascii="Montserrat" w:hAnsi="Montserrat" w:cs="Arial"/>
          <w:szCs w:val="18"/>
        </w:rPr>
        <w:t>control nutricio</w:t>
      </w:r>
      <w:r>
        <w:rPr>
          <w:rFonts w:ascii="Montserrat" w:hAnsi="Montserrat" w:cs="Arial"/>
          <w:color w:val="00B050"/>
          <w:szCs w:val="18"/>
        </w:rPr>
        <w:t>.</w:t>
      </w:r>
    </w:p>
    <w:p w14:paraId="0D2EC0AA" w14:textId="77777777" w:rsidR="00843299" w:rsidRPr="00DF76E3" w:rsidRDefault="00843299" w:rsidP="00843299">
      <w:pPr>
        <w:rPr>
          <w:rFonts w:ascii="Montserrat" w:hAnsi="Montserrat" w:cs="Arial"/>
          <w:color w:val="000000" w:themeColor="text1"/>
          <w:szCs w:val="18"/>
        </w:rPr>
      </w:pPr>
    </w:p>
    <w:p w14:paraId="55A201C3" w14:textId="77777777" w:rsidR="00843299" w:rsidRPr="00E268CB" w:rsidRDefault="00843299" w:rsidP="00843299">
      <w:pPr>
        <w:rPr>
          <w:rFonts w:ascii="Montserrat Medium" w:hAnsi="Montserrat Medium" w:cs="Arial"/>
          <w:b/>
          <w:color w:val="000000" w:themeColor="text1"/>
          <w:szCs w:val="18"/>
        </w:rPr>
      </w:pPr>
      <w:r w:rsidRPr="00E268CB">
        <w:rPr>
          <w:rFonts w:ascii="Montserrat Medium" w:hAnsi="Montserrat Medium" w:cs="Arial"/>
          <w:b/>
          <w:color w:val="000000" w:themeColor="text1"/>
          <w:szCs w:val="18"/>
          <w:u w:val="single"/>
        </w:rPr>
        <w:t>TIPO DE PERSONAL:</w:t>
      </w:r>
      <w:r w:rsidRPr="00E268CB">
        <w:rPr>
          <w:rFonts w:ascii="Montserrat Medium" w:hAnsi="Montserrat Medium" w:cs="Arial"/>
          <w:b/>
          <w:color w:val="000000" w:themeColor="text1"/>
          <w:szCs w:val="18"/>
        </w:rPr>
        <w:t xml:space="preserve"> </w:t>
      </w:r>
    </w:p>
    <w:p w14:paraId="432A8509" w14:textId="77777777" w:rsidR="00843299" w:rsidRPr="00DF76E3" w:rsidRDefault="00843299" w:rsidP="00843299">
      <w:pPr>
        <w:rPr>
          <w:rFonts w:ascii="Montserrat" w:hAnsi="Montserrat" w:cs="Arial"/>
          <w:color w:val="000000"/>
          <w:szCs w:val="18"/>
        </w:rPr>
      </w:pPr>
      <w:r w:rsidRPr="00DF76E3">
        <w:rPr>
          <w:rFonts w:ascii="Montserrat" w:hAnsi="Montserrat" w:cs="Arial"/>
          <w:color w:val="000000" w:themeColor="text1"/>
          <w:szCs w:val="18"/>
        </w:rPr>
        <w:t>Seleccione el tipo de personal que presta el servicio colocando</w:t>
      </w:r>
      <w:r>
        <w:rPr>
          <w:rFonts w:ascii="Montserrat" w:hAnsi="Montserrat" w:cs="Arial"/>
          <w:color w:val="000000" w:themeColor="text1"/>
          <w:szCs w:val="18"/>
        </w:rPr>
        <w:t xml:space="preserve"> el número según corresponda: </w:t>
      </w:r>
      <w:proofErr w:type="gramStart"/>
      <w:r w:rsidRPr="00B96F91">
        <w:rPr>
          <w:rFonts w:ascii="Montserrat" w:hAnsi="Montserrat" w:cs="Arial"/>
          <w:b/>
          <w:color w:val="000000" w:themeColor="text1"/>
          <w:szCs w:val="18"/>
        </w:rPr>
        <w:t>1</w:t>
      </w:r>
      <w:r>
        <w:rPr>
          <w:rFonts w:ascii="Montserrat" w:hAnsi="Montserrat" w:cs="Arial"/>
          <w:color w:val="000000" w:themeColor="text1"/>
          <w:szCs w:val="18"/>
        </w:rPr>
        <w:t>.</w:t>
      </w:r>
      <w:r w:rsidRPr="0061790A">
        <w:rPr>
          <w:rFonts w:ascii="Montserrat" w:hAnsi="Montserrat" w:cs="Arial"/>
          <w:color w:val="000000" w:themeColor="text1"/>
          <w:szCs w:val="18"/>
        </w:rPr>
        <w:t>Médic</w:t>
      </w:r>
      <w:r>
        <w:rPr>
          <w:rFonts w:ascii="Montserrat" w:hAnsi="Montserrat" w:cs="Arial"/>
          <w:color w:val="000000" w:themeColor="text1"/>
          <w:szCs w:val="18"/>
        </w:rPr>
        <w:t>a</w:t>
      </w:r>
      <w:proofErr w:type="gramEnd"/>
      <w:r>
        <w:rPr>
          <w:rFonts w:ascii="Montserrat" w:hAnsi="Montserrat" w:cs="Arial"/>
          <w:color w:val="000000" w:themeColor="text1"/>
          <w:szCs w:val="18"/>
        </w:rPr>
        <w:t>(</w:t>
      </w:r>
      <w:r w:rsidRPr="0061790A">
        <w:rPr>
          <w:rFonts w:ascii="Montserrat" w:hAnsi="Montserrat" w:cs="Arial"/>
          <w:color w:val="000000" w:themeColor="text1"/>
          <w:szCs w:val="18"/>
        </w:rPr>
        <w:t>o</w:t>
      </w:r>
      <w:r>
        <w:rPr>
          <w:rFonts w:ascii="Montserrat" w:hAnsi="Montserrat" w:cs="Arial"/>
          <w:color w:val="000000" w:themeColor="text1"/>
          <w:szCs w:val="18"/>
        </w:rPr>
        <w:t>)</w:t>
      </w:r>
      <w:r w:rsidRPr="0061790A">
        <w:rPr>
          <w:rFonts w:ascii="Montserrat" w:hAnsi="Montserrat" w:cs="Arial"/>
          <w:color w:val="000000" w:themeColor="text1"/>
          <w:szCs w:val="18"/>
        </w:rPr>
        <w:t xml:space="preserve"> Pasante, </w:t>
      </w:r>
      <w:r w:rsidRPr="00B96F91">
        <w:rPr>
          <w:rFonts w:ascii="Montserrat" w:hAnsi="Montserrat" w:cs="Arial"/>
          <w:b/>
          <w:color w:val="000000" w:themeColor="text1"/>
          <w:szCs w:val="18"/>
        </w:rPr>
        <w:t>2</w:t>
      </w:r>
      <w:r w:rsidRPr="0061790A">
        <w:rPr>
          <w:rFonts w:ascii="Montserrat" w:hAnsi="Montserrat" w:cs="Arial"/>
          <w:color w:val="000000" w:themeColor="text1"/>
          <w:szCs w:val="18"/>
        </w:rPr>
        <w:t>.Médic</w:t>
      </w:r>
      <w:r>
        <w:rPr>
          <w:rFonts w:ascii="Montserrat" w:hAnsi="Montserrat" w:cs="Arial"/>
          <w:color w:val="000000" w:themeColor="text1"/>
          <w:szCs w:val="18"/>
        </w:rPr>
        <w:t>a(</w:t>
      </w:r>
      <w:r w:rsidRPr="0061790A">
        <w:rPr>
          <w:rFonts w:ascii="Montserrat" w:hAnsi="Montserrat" w:cs="Arial"/>
          <w:color w:val="000000" w:themeColor="text1"/>
          <w:szCs w:val="18"/>
        </w:rPr>
        <w:t>o</w:t>
      </w:r>
      <w:r>
        <w:rPr>
          <w:rFonts w:ascii="Montserrat" w:hAnsi="Montserrat" w:cs="Arial"/>
          <w:color w:val="000000" w:themeColor="text1"/>
          <w:szCs w:val="18"/>
        </w:rPr>
        <w:t>)</w:t>
      </w:r>
      <w:r w:rsidRPr="0061790A">
        <w:rPr>
          <w:rFonts w:ascii="Montserrat" w:hAnsi="Montserrat" w:cs="Arial"/>
          <w:color w:val="000000" w:themeColor="text1"/>
          <w:szCs w:val="18"/>
        </w:rPr>
        <w:t xml:space="preserve"> General, </w:t>
      </w:r>
      <w:r w:rsidRPr="00B96F91">
        <w:rPr>
          <w:rFonts w:ascii="Montserrat" w:hAnsi="Montserrat" w:cs="Arial"/>
          <w:b/>
          <w:color w:val="000000" w:themeColor="text1"/>
          <w:szCs w:val="18"/>
        </w:rPr>
        <w:t>3</w:t>
      </w:r>
      <w:r w:rsidRPr="0061790A">
        <w:rPr>
          <w:rFonts w:ascii="Montserrat" w:hAnsi="Montserrat" w:cs="Arial"/>
          <w:color w:val="000000" w:themeColor="text1"/>
          <w:szCs w:val="18"/>
        </w:rPr>
        <w:t>.Médic</w:t>
      </w:r>
      <w:r>
        <w:rPr>
          <w:rFonts w:ascii="Montserrat" w:hAnsi="Montserrat" w:cs="Arial"/>
          <w:color w:val="000000" w:themeColor="text1"/>
          <w:szCs w:val="18"/>
        </w:rPr>
        <w:t>a(</w:t>
      </w:r>
      <w:r w:rsidRPr="0061790A">
        <w:rPr>
          <w:rFonts w:ascii="Montserrat" w:hAnsi="Montserrat" w:cs="Arial"/>
          <w:color w:val="000000" w:themeColor="text1"/>
          <w:szCs w:val="18"/>
        </w:rPr>
        <w:t>o</w:t>
      </w:r>
      <w:r>
        <w:rPr>
          <w:rFonts w:ascii="Montserrat" w:hAnsi="Montserrat" w:cs="Arial"/>
          <w:color w:val="000000" w:themeColor="text1"/>
          <w:szCs w:val="18"/>
        </w:rPr>
        <w:t>)</w:t>
      </w:r>
      <w:r w:rsidRPr="0061790A">
        <w:rPr>
          <w:rFonts w:ascii="Montserrat" w:hAnsi="Montserrat" w:cs="Arial"/>
          <w:color w:val="000000" w:themeColor="text1"/>
          <w:szCs w:val="18"/>
        </w:rPr>
        <w:t xml:space="preserve"> Residente, </w:t>
      </w:r>
      <w:r w:rsidRPr="00B96F91">
        <w:rPr>
          <w:rFonts w:ascii="Montserrat" w:hAnsi="Montserrat" w:cs="Arial"/>
          <w:b/>
          <w:color w:val="000000" w:themeColor="text1"/>
          <w:szCs w:val="18"/>
        </w:rPr>
        <w:t>4</w:t>
      </w:r>
      <w:r w:rsidRPr="0061790A">
        <w:rPr>
          <w:rFonts w:ascii="Montserrat" w:hAnsi="Montserrat" w:cs="Arial"/>
          <w:color w:val="000000" w:themeColor="text1"/>
          <w:szCs w:val="18"/>
        </w:rPr>
        <w:t>.</w:t>
      </w:r>
      <w:r>
        <w:rPr>
          <w:rFonts w:ascii="Montserrat" w:hAnsi="Montserrat" w:cs="Arial"/>
          <w:color w:val="000000" w:themeColor="text1"/>
          <w:szCs w:val="18"/>
        </w:rPr>
        <w:t xml:space="preserve">Médica(o) Especialista, </w:t>
      </w:r>
      <w:r w:rsidRPr="00B96F91">
        <w:rPr>
          <w:rFonts w:ascii="Montserrat" w:hAnsi="Montserrat" w:cs="Arial"/>
          <w:b/>
          <w:color w:val="000000" w:themeColor="text1"/>
          <w:szCs w:val="18"/>
        </w:rPr>
        <w:t>5</w:t>
      </w:r>
      <w:r>
        <w:rPr>
          <w:rFonts w:ascii="Montserrat" w:hAnsi="Montserrat" w:cs="Arial"/>
          <w:color w:val="000000" w:themeColor="text1"/>
          <w:szCs w:val="18"/>
        </w:rPr>
        <w:t>.Pasante d</w:t>
      </w:r>
      <w:r w:rsidRPr="0061790A">
        <w:rPr>
          <w:rFonts w:ascii="Montserrat" w:hAnsi="Montserrat" w:cs="Arial"/>
          <w:color w:val="000000" w:themeColor="text1"/>
          <w:szCs w:val="18"/>
        </w:rPr>
        <w:t>e Enfe</w:t>
      </w:r>
      <w:r>
        <w:rPr>
          <w:rFonts w:ascii="Montserrat" w:hAnsi="Montserrat" w:cs="Arial"/>
          <w:color w:val="000000" w:themeColor="text1"/>
          <w:szCs w:val="18"/>
        </w:rPr>
        <w:t xml:space="preserve">rmería, </w:t>
      </w:r>
      <w:r w:rsidRPr="00B96F91">
        <w:rPr>
          <w:rFonts w:ascii="Montserrat" w:hAnsi="Montserrat" w:cs="Arial"/>
          <w:b/>
          <w:color w:val="000000" w:themeColor="text1"/>
          <w:szCs w:val="18"/>
        </w:rPr>
        <w:t>6.</w:t>
      </w:r>
      <w:r>
        <w:rPr>
          <w:rFonts w:ascii="Montserrat" w:hAnsi="Montserrat" w:cs="Arial"/>
          <w:color w:val="000000" w:themeColor="text1"/>
          <w:szCs w:val="18"/>
        </w:rPr>
        <w:t xml:space="preserve">Enfermera(o), </w:t>
      </w:r>
      <w:r w:rsidRPr="00B96F91">
        <w:rPr>
          <w:rFonts w:ascii="Montserrat" w:hAnsi="Montserrat" w:cs="Arial"/>
          <w:b/>
          <w:color w:val="000000" w:themeColor="text1"/>
          <w:szCs w:val="18"/>
        </w:rPr>
        <w:t>7</w:t>
      </w:r>
      <w:r>
        <w:rPr>
          <w:rFonts w:ascii="Montserrat" w:hAnsi="Montserrat" w:cs="Arial"/>
          <w:color w:val="000000" w:themeColor="text1"/>
          <w:szCs w:val="18"/>
        </w:rPr>
        <w:t>.Pasante d</w:t>
      </w:r>
      <w:r w:rsidRPr="0061790A">
        <w:rPr>
          <w:rFonts w:ascii="Montserrat" w:hAnsi="Montserrat" w:cs="Arial"/>
          <w:color w:val="000000" w:themeColor="text1"/>
          <w:szCs w:val="18"/>
        </w:rPr>
        <w:t xml:space="preserve">e Nutrición, </w:t>
      </w:r>
      <w:r w:rsidRPr="00B96F91">
        <w:rPr>
          <w:rFonts w:ascii="Montserrat" w:hAnsi="Montserrat" w:cs="Arial"/>
          <w:b/>
          <w:color w:val="000000" w:themeColor="text1"/>
          <w:szCs w:val="18"/>
        </w:rPr>
        <w:t>8</w:t>
      </w:r>
      <w:r w:rsidRPr="0061790A">
        <w:rPr>
          <w:rFonts w:ascii="Montserrat" w:hAnsi="Montserrat" w:cs="Arial"/>
          <w:color w:val="000000" w:themeColor="text1"/>
          <w:szCs w:val="18"/>
        </w:rPr>
        <w:t>.Nutriólog</w:t>
      </w:r>
      <w:r>
        <w:rPr>
          <w:rFonts w:ascii="Montserrat" w:hAnsi="Montserrat" w:cs="Arial"/>
          <w:color w:val="000000" w:themeColor="text1"/>
          <w:szCs w:val="18"/>
        </w:rPr>
        <w:t>a(</w:t>
      </w:r>
      <w:r w:rsidRPr="0061790A">
        <w:rPr>
          <w:rFonts w:ascii="Montserrat" w:hAnsi="Montserrat" w:cs="Arial"/>
          <w:color w:val="000000" w:themeColor="text1"/>
          <w:szCs w:val="18"/>
        </w:rPr>
        <w:t>o</w:t>
      </w:r>
      <w:r>
        <w:rPr>
          <w:rFonts w:ascii="Montserrat" w:hAnsi="Montserrat" w:cs="Arial"/>
          <w:color w:val="000000" w:themeColor="text1"/>
          <w:szCs w:val="18"/>
        </w:rPr>
        <w:t>)</w:t>
      </w:r>
      <w:r w:rsidRPr="0061790A">
        <w:rPr>
          <w:rFonts w:ascii="Montserrat" w:hAnsi="Montserrat" w:cs="Arial"/>
          <w:color w:val="000000" w:themeColor="text1"/>
          <w:szCs w:val="18"/>
        </w:rPr>
        <w:t xml:space="preserve">, </w:t>
      </w:r>
      <w:r w:rsidRPr="00B96F91">
        <w:rPr>
          <w:rFonts w:ascii="Montserrat" w:hAnsi="Montserrat" w:cs="Arial"/>
          <w:b/>
          <w:color w:val="000000" w:themeColor="text1"/>
          <w:szCs w:val="18"/>
        </w:rPr>
        <w:t>20</w:t>
      </w:r>
      <w:r w:rsidRPr="0061790A">
        <w:rPr>
          <w:rFonts w:ascii="Montserrat" w:hAnsi="Montserrat" w:cs="Arial"/>
          <w:color w:val="000000" w:themeColor="text1"/>
          <w:szCs w:val="18"/>
        </w:rPr>
        <w:t>.Licenciada</w:t>
      </w:r>
      <w:r>
        <w:rPr>
          <w:rFonts w:ascii="Montserrat" w:hAnsi="Montserrat" w:cs="Arial"/>
          <w:color w:val="000000" w:themeColor="text1"/>
          <w:szCs w:val="18"/>
        </w:rPr>
        <w:t>(o)</w:t>
      </w:r>
      <w:r w:rsidRPr="0061790A">
        <w:rPr>
          <w:rFonts w:ascii="Montserrat" w:hAnsi="Montserrat" w:cs="Arial"/>
          <w:color w:val="000000" w:themeColor="text1"/>
          <w:szCs w:val="18"/>
        </w:rPr>
        <w:t xml:space="preserve"> </w:t>
      </w:r>
      <w:r>
        <w:rPr>
          <w:rFonts w:ascii="Montserrat" w:hAnsi="Montserrat" w:cs="Arial"/>
          <w:color w:val="000000" w:themeColor="text1"/>
          <w:szCs w:val="18"/>
        </w:rPr>
        <w:t>en Enfermería y</w:t>
      </w:r>
      <w:r w:rsidRPr="0061790A">
        <w:rPr>
          <w:rFonts w:ascii="Montserrat" w:hAnsi="Montserrat" w:cs="Arial"/>
          <w:color w:val="000000" w:themeColor="text1"/>
          <w:szCs w:val="18"/>
        </w:rPr>
        <w:t xml:space="preserve"> Obstetricia</w:t>
      </w:r>
      <w:r>
        <w:rPr>
          <w:rFonts w:ascii="Montserrat" w:hAnsi="Montserrat" w:cs="Arial"/>
          <w:color w:val="000000" w:themeColor="text1"/>
          <w:szCs w:val="18"/>
        </w:rPr>
        <w:t xml:space="preserve">, </w:t>
      </w:r>
      <w:r w:rsidRPr="00B96F91">
        <w:rPr>
          <w:rFonts w:ascii="Montserrat" w:hAnsi="Montserrat" w:cs="Arial"/>
          <w:b/>
          <w:color w:val="000000" w:themeColor="text1"/>
          <w:szCs w:val="18"/>
        </w:rPr>
        <w:t>22</w:t>
      </w:r>
      <w:r>
        <w:rPr>
          <w:rFonts w:ascii="Montserrat" w:hAnsi="Montserrat" w:cs="Arial"/>
          <w:color w:val="000000" w:themeColor="text1"/>
          <w:szCs w:val="18"/>
        </w:rPr>
        <w:t>. Promotor(a) de Salud.</w:t>
      </w:r>
    </w:p>
    <w:p w14:paraId="513E7306" w14:textId="77777777" w:rsidR="00843299" w:rsidRPr="00DF76E3" w:rsidRDefault="00843299" w:rsidP="00843299">
      <w:pPr>
        <w:rPr>
          <w:rFonts w:ascii="Montserrat" w:hAnsi="Montserrat" w:cs="Arial"/>
          <w:color w:val="000000"/>
          <w:szCs w:val="18"/>
        </w:rPr>
      </w:pPr>
    </w:p>
    <w:p w14:paraId="63CF9554" w14:textId="77777777" w:rsidR="00843299" w:rsidRPr="00DF76E3" w:rsidRDefault="00843299" w:rsidP="00843299">
      <w:pPr>
        <w:rPr>
          <w:rFonts w:ascii="Soberana Sans" w:hAnsi="Soberana Sans" w:cs="Arial"/>
          <w:b/>
          <w:color w:val="000000" w:themeColor="text1"/>
          <w:szCs w:val="18"/>
        </w:rPr>
      </w:pPr>
      <w:r w:rsidRPr="00E268CB">
        <w:rPr>
          <w:rFonts w:ascii="Montserrat Medium" w:hAnsi="Montserrat Medium" w:cs="Arial"/>
          <w:b/>
          <w:color w:val="000000" w:themeColor="text1"/>
          <w:szCs w:val="18"/>
          <w:u w:val="single"/>
        </w:rPr>
        <w:t>SERVICIO</w:t>
      </w:r>
      <w:r w:rsidRPr="00DF76E3">
        <w:rPr>
          <w:rFonts w:ascii="Soberana Sans" w:hAnsi="Soberana Sans" w:cs="Arial"/>
          <w:b/>
          <w:i/>
          <w:color w:val="000000" w:themeColor="text1"/>
          <w:szCs w:val="18"/>
          <w:u w:val="single"/>
        </w:rPr>
        <w:t>:</w:t>
      </w:r>
    </w:p>
    <w:p w14:paraId="2DA0A3CA" w14:textId="77777777" w:rsidR="00843299" w:rsidRPr="00B96F91" w:rsidRDefault="00843299" w:rsidP="00843299">
      <w:pPr>
        <w:rPr>
          <w:rFonts w:ascii="Montserrat" w:hAnsi="Montserrat" w:cs="Arial"/>
          <w:strike/>
          <w:szCs w:val="18"/>
        </w:rPr>
      </w:pPr>
      <w:r w:rsidRPr="00B96F91">
        <w:rPr>
          <w:rFonts w:ascii="Montserrat" w:hAnsi="Montserrat" w:cs="Arial"/>
          <w:szCs w:val="18"/>
        </w:rPr>
        <w:t xml:space="preserve">Registre el servicio al que se encuentra asignado el personal que realiza el control nutricio. Registre el número que corresponda: </w:t>
      </w:r>
      <w:proofErr w:type="gramStart"/>
      <w:r w:rsidRPr="00B96F91">
        <w:rPr>
          <w:rFonts w:ascii="Montserrat" w:hAnsi="Montserrat" w:cs="Arial"/>
          <w:b/>
          <w:szCs w:val="18"/>
        </w:rPr>
        <w:t>4</w:t>
      </w:r>
      <w:r w:rsidRPr="00B96F91">
        <w:rPr>
          <w:rFonts w:ascii="Montserrat" w:hAnsi="Montserrat" w:cs="Arial"/>
          <w:szCs w:val="18"/>
        </w:rPr>
        <w:t>.Consulta</w:t>
      </w:r>
      <w:proofErr w:type="gramEnd"/>
      <w:r w:rsidRPr="00B96F91">
        <w:rPr>
          <w:rFonts w:ascii="Montserrat" w:hAnsi="Montserrat" w:cs="Arial"/>
          <w:szCs w:val="18"/>
        </w:rPr>
        <w:t xml:space="preserve"> Externa General, </w:t>
      </w:r>
      <w:r w:rsidRPr="00B96F91">
        <w:rPr>
          <w:rFonts w:ascii="Montserrat" w:hAnsi="Montserrat" w:cs="Arial"/>
          <w:b/>
          <w:szCs w:val="18"/>
        </w:rPr>
        <w:t>7</w:t>
      </w:r>
      <w:r w:rsidRPr="00B96F91">
        <w:rPr>
          <w:rFonts w:ascii="Montserrat" w:hAnsi="Montserrat" w:cs="Arial"/>
          <w:szCs w:val="18"/>
        </w:rPr>
        <w:t xml:space="preserve">.Medicina Interna, </w:t>
      </w:r>
      <w:r w:rsidRPr="00B96F91">
        <w:rPr>
          <w:rFonts w:ascii="Montserrat" w:hAnsi="Montserrat" w:cs="Arial"/>
          <w:b/>
          <w:szCs w:val="18"/>
        </w:rPr>
        <w:t>8</w:t>
      </w:r>
      <w:r w:rsidRPr="00B96F91">
        <w:rPr>
          <w:rFonts w:ascii="Montserrat" w:hAnsi="Montserrat" w:cs="Arial"/>
          <w:szCs w:val="18"/>
        </w:rPr>
        <w:t xml:space="preserve">.Medicina Preventiva, </w:t>
      </w:r>
      <w:r w:rsidRPr="00B96F91">
        <w:rPr>
          <w:rFonts w:ascii="Montserrat" w:hAnsi="Montserrat" w:cs="Arial"/>
          <w:b/>
          <w:szCs w:val="18"/>
        </w:rPr>
        <w:t>16</w:t>
      </w:r>
      <w:r w:rsidRPr="00B96F91">
        <w:rPr>
          <w:rFonts w:ascii="Montserrat" w:hAnsi="Montserrat" w:cs="Arial"/>
          <w:szCs w:val="18"/>
        </w:rPr>
        <w:t xml:space="preserve">.Pediatría, </w:t>
      </w:r>
      <w:r w:rsidRPr="00B96F91">
        <w:rPr>
          <w:rFonts w:ascii="Montserrat" w:hAnsi="Montserrat" w:cs="Arial"/>
          <w:b/>
          <w:szCs w:val="18"/>
        </w:rPr>
        <w:t>22</w:t>
      </w:r>
      <w:r w:rsidRPr="00B96F91">
        <w:rPr>
          <w:rFonts w:ascii="Montserrat" w:hAnsi="Montserrat" w:cs="Arial"/>
          <w:szCs w:val="18"/>
        </w:rPr>
        <w:t xml:space="preserve">.Servicio Amigable, </w:t>
      </w:r>
      <w:r w:rsidRPr="00B96F91">
        <w:rPr>
          <w:rFonts w:ascii="Montserrat" w:hAnsi="Montserrat" w:cs="Arial"/>
          <w:b/>
          <w:szCs w:val="18"/>
        </w:rPr>
        <w:t>35</w:t>
      </w:r>
      <w:r w:rsidRPr="00B96F91">
        <w:rPr>
          <w:rFonts w:ascii="Montserrat" w:hAnsi="Montserrat" w:cs="Arial"/>
          <w:szCs w:val="18"/>
        </w:rPr>
        <w:t xml:space="preserve">.Endocrinología, </w:t>
      </w:r>
      <w:r w:rsidRPr="00B96F91">
        <w:rPr>
          <w:rFonts w:ascii="Montserrat" w:hAnsi="Montserrat" w:cs="Arial"/>
          <w:b/>
          <w:szCs w:val="18"/>
        </w:rPr>
        <w:t>43</w:t>
      </w:r>
      <w:r w:rsidRPr="00B96F91">
        <w:rPr>
          <w:rFonts w:ascii="Montserrat" w:hAnsi="Montserrat" w:cs="Arial"/>
          <w:szCs w:val="18"/>
        </w:rPr>
        <w:t xml:space="preserve">.Medicina Integrada, </w:t>
      </w:r>
      <w:r w:rsidRPr="00B96F91">
        <w:rPr>
          <w:rFonts w:ascii="Montserrat" w:hAnsi="Montserrat" w:cs="Arial"/>
          <w:b/>
          <w:szCs w:val="18"/>
        </w:rPr>
        <w:t>50</w:t>
      </w:r>
      <w:r w:rsidRPr="00B96F91">
        <w:rPr>
          <w:rFonts w:ascii="Montserrat" w:hAnsi="Montserrat" w:cs="Arial"/>
          <w:szCs w:val="18"/>
        </w:rPr>
        <w:t xml:space="preserve">.Nutrición, </w:t>
      </w:r>
      <w:r w:rsidRPr="00B96F91">
        <w:rPr>
          <w:rFonts w:ascii="Montserrat" w:hAnsi="Montserrat" w:cs="Arial"/>
          <w:b/>
          <w:szCs w:val="18"/>
        </w:rPr>
        <w:t>69</w:t>
      </w:r>
      <w:r w:rsidRPr="00B96F91">
        <w:rPr>
          <w:rFonts w:ascii="Montserrat" w:hAnsi="Montserrat" w:cs="Arial"/>
          <w:szCs w:val="18"/>
        </w:rPr>
        <w:t xml:space="preserve">.Medicina familiar, </w:t>
      </w:r>
      <w:r w:rsidRPr="00B96F91">
        <w:rPr>
          <w:rFonts w:ascii="Montserrat" w:hAnsi="Montserrat" w:cs="Arial"/>
          <w:b/>
          <w:szCs w:val="18"/>
        </w:rPr>
        <w:t>88</w:t>
      </w:r>
      <w:r w:rsidRPr="00B96F91">
        <w:rPr>
          <w:rFonts w:ascii="Montserrat" w:hAnsi="Montserrat" w:cs="Arial"/>
          <w:szCs w:val="18"/>
        </w:rPr>
        <w:t>.Otros.</w:t>
      </w:r>
    </w:p>
    <w:p w14:paraId="06B841EC" w14:textId="77777777" w:rsidR="00843299" w:rsidRPr="00843299" w:rsidRDefault="00843299" w:rsidP="00843299">
      <w:pPr>
        <w:pStyle w:val="Ttulo2"/>
        <w:rPr>
          <w:caps w:val="0"/>
        </w:rPr>
      </w:pPr>
      <w:bookmarkStart w:id="111" w:name="_Toc91760861"/>
      <w:bookmarkStart w:id="112" w:name="_Toc157186238"/>
      <w:bookmarkStart w:id="113" w:name="_Toc186201566"/>
      <w:r w:rsidRPr="00843299">
        <w:rPr>
          <w:caps w:val="0"/>
        </w:rPr>
        <w:t>DATOS IDENTIFICACIÓN DEL PACIENTE</w:t>
      </w:r>
      <w:bookmarkEnd w:id="111"/>
      <w:bookmarkEnd w:id="112"/>
      <w:bookmarkEnd w:id="113"/>
    </w:p>
    <w:p w14:paraId="65C59D6D" w14:textId="77777777" w:rsidR="00843299" w:rsidRPr="00DF76E3" w:rsidRDefault="00843299" w:rsidP="00843299">
      <w:pPr>
        <w:rPr>
          <w:rFonts w:ascii="Montserrat Medium" w:hAnsi="Montserrat Medium" w:cs="Arial"/>
          <w:color w:val="000000" w:themeColor="text1"/>
          <w:szCs w:val="18"/>
        </w:rPr>
      </w:pPr>
      <w:r w:rsidRPr="00E268CB">
        <w:rPr>
          <w:rFonts w:ascii="Montserrat Medium" w:hAnsi="Montserrat Medium" w:cs="Arial"/>
          <w:b/>
          <w:color w:val="000000" w:themeColor="text1"/>
          <w:szCs w:val="18"/>
          <w:u w:val="single"/>
        </w:rPr>
        <w:t>EXPEDIENTE</w:t>
      </w:r>
      <w:r w:rsidRPr="00DF76E3">
        <w:rPr>
          <w:rFonts w:ascii="Montserrat Medium" w:hAnsi="Montserrat Medium" w:cs="Arial"/>
          <w:b/>
          <w:i/>
          <w:color w:val="000000" w:themeColor="text1"/>
          <w:szCs w:val="18"/>
          <w:u w:val="single"/>
        </w:rPr>
        <w:t>:</w:t>
      </w:r>
      <w:r w:rsidRPr="00DF76E3">
        <w:rPr>
          <w:rFonts w:ascii="Montserrat Medium" w:hAnsi="Montserrat Medium" w:cs="Arial"/>
          <w:color w:val="000000" w:themeColor="text1"/>
          <w:szCs w:val="18"/>
        </w:rPr>
        <w:t xml:space="preserve"> </w:t>
      </w:r>
    </w:p>
    <w:p w14:paraId="69353C41"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color w:val="000000" w:themeColor="text1"/>
          <w:szCs w:val="18"/>
        </w:rPr>
        <w:t>Anote el número de expediente del paciente.</w:t>
      </w:r>
    </w:p>
    <w:p w14:paraId="3A558BC4" w14:textId="77777777" w:rsidR="00843299" w:rsidRPr="00DF76E3" w:rsidRDefault="00843299" w:rsidP="00843299">
      <w:pPr>
        <w:rPr>
          <w:rFonts w:ascii="Montserrat" w:hAnsi="Montserrat" w:cs="Arial"/>
          <w:color w:val="000000" w:themeColor="text1"/>
          <w:szCs w:val="18"/>
        </w:rPr>
      </w:pPr>
    </w:p>
    <w:p w14:paraId="7EDFA53B" w14:textId="77777777" w:rsidR="00843299" w:rsidRPr="00E268CB" w:rsidRDefault="00843299" w:rsidP="00843299">
      <w:pPr>
        <w:rPr>
          <w:rFonts w:ascii="Montserrat Medium" w:hAnsi="Montserrat Medium" w:cs="Arial"/>
          <w:color w:val="000000" w:themeColor="text1"/>
          <w:szCs w:val="18"/>
        </w:rPr>
      </w:pPr>
      <w:r w:rsidRPr="00E268CB">
        <w:rPr>
          <w:rFonts w:ascii="Montserrat Medium" w:hAnsi="Montserrat Medium" w:cs="Arial"/>
          <w:b/>
          <w:color w:val="000000" w:themeColor="text1"/>
          <w:szCs w:val="18"/>
          <w:u w:val="single"/>
        </w:rPr>
        <w:t>CURP*:</w:t>
      </w:r>
    </w:p>
    <w:p w14:paraId="64D2D020" w14:textId="77777777" w:rsidR="00843299" w:rsidRDefault="00843299" w:rsidP="00843299">
      <w:pPr>
        <w:rPr>
          <w:rFonts w:ascii="Montserrat" w:hAnsi="Montserrat" w:cs="Arial"/>
          <w:szCs w:val="18"/>
          <w:lang w:val="es-ES_tradnl"/>
        </w:rPr>
      </w:pPr>
      <w:r w:rsidRPr="00DF76E3">
        <w:rPr>
          <w:rFonts w:ascii="Montserrat" w:hAnsi="Montserrat" w:cs="Arial"/>
          <w:szCs w:val="18"/>
          <w:lang w:val="es-ES_tradnl"/>
        </w:rPr>
        <w:t xml:space="preserve">Anote el código alfanumérico con los 18 elementos de la Clave Única de </w:t>
      </w:r>
      <w:r>
        <w:rPr>
          <w:rFonts w:ascii="Montserrat" w:hAnsi="Montserrat" w:cs="Arial"/>
          <w:szCs w:val="18"/>
          <w:lang w:val="es-ES_tradnl"/>
        </w:rPr>
        <w:t>Registro de Población (CURP) del adolescente.</w:t>
      </w:r>
    </w:p>
    <w:p w14:paraId="06875A08" w14:textId="77777777" w:rsidR="00843299" w:rsidRPr="00DF76E3" w:rsidRDefault="00843299" w:rsidP="00843299">
      <w:pPr>
        <w:rPr>
          <w:rFonts w:ascii="Soberana Sans" w:hAnsi="Soberana Sans" w:cs="Arial"/>
          <w:szCs w:val="18"/>
          <w:lang w:val="es-ES_tradnl"/>
        </w:rPr>
      </w:pPr>
    </w:p>
    <w:p w14:paraId="1195A8CB" w14:textId="77777777" w:rsidR="00843299" w:rsidRPr="00E268CB" w:rsidRDefault="00843299" w:rsidP="00843299">
      <w:pPr>
        <w:rPr>
          <w:rFonts w:ascii="Montserrat Medium" w:hAnsi="Montserrat Medium" w:cs="Arial"/>
          <w:color w:val="000000" w:themeColor="text1"/>
          <w:szCs w:val="18"/>
        </w:rPr>
      </w:pPr>
      <w:r w:rsidRPr="00E268CB">
        <w:rPr>
          <w:rFonts w:ascii="Montserrat Medium" w:hAnsi="Montserrat Medium" w:cs="Arial"/>
          <w:b/>
          <w:color w:val="000000" w:themeColor="text1"/>
          <w:szCs w:val="18"/>
          <w:u w:val="single"/>
        </w:rPr>
        <w:t>FECHA DE NACIMIENTO</w:t>
      </w:r>
      <w:r w:rsidRPr="00E268CB">
        <w:rPr>
          <w:rFonts w:ascii="Montserrat Medium" w:hAnsi="Montserrat Medium" w:cs="Arial"/>
          <w:b/>
          <w:color w:val="000000" w:themeColor="text1"/>
          <w:szCs w:val="18"/>
        </w:rPr>
        <w:t>*:</w:t>
      </w:r>
    </w:p>
    <w:p w14:paraId="35793CF4"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color w:val="000000" w:themeColor="text1"/>
          <w:szCs w:val="18"/>
        </w:rPr>
        <w:t xml:space="preserve">Anote la fecha de nacimiento del </w:t>
      </w:r>
      <w:r>
        <w:rPr>
          <w:rFonts w:ascii="Montserrat" w:hAnsi="Montserrat" w:cs="Arial"/>
          <w:color w:val="000000" w:themeColor="text1"/>
          <w:szCs w:val="18"/>
        </w:rPr>
        <w:t>adolescente</w:t>
      </w:r>
      <w:r w:rsidRPr="00DF76E3">
        <w:rPr>
          <w:rFonts w:ascii="Montserrat" w:hAnsi="Montserrat" w:cs="Arial"/>
          <w:color w:val="000000" w:themeColor="text1"/>
          <w:szCs w:val="18"/>
        </w:rPr>
        <w:t xml:space="preserve"> día/mes/año, si se desconoce la fecha precisa de nacimiento, escriba 30/06/ y año aproximado de nacimiento.</w:t>
      </w:r>
    </w:p>
    <w:p w14:paraId="072421E1" w14:textId="77777777" w:rsidR="00843299" w:rsidRPr="00DF76E3" w:rsidRDefault="00843299" w:rsidP="00843299">
      <w:pPr>
        <w:rPr>
          <w:rFonts w:ascii="Montserrat" w:hAnsi="Montserrat" w:cs="Arial"/>
          <w:color w:val="000000" w:themeColor="text1"/>
          <w:szCs w:val="18"/>
        </w:rPr>
      </w:pPr>
    </w:p>
    <w:p w14:paraId="103461EC" w14:textId="77777777" w:rsidR="00843299" w:rsidRPr="00723E36" w:rsidRDefault="00843299" w:rsidP="00843299">
      <w:pPr>
        <w:rPr>
          <w:rFonts w:ascii="Montserrat Medium" w:hAnsi="Montserrat Medium" w:cs="Arial"/>
          <w:szCs w:val="18"/>
          <w:lang w:val="es-ES" w:eastAsia="es-ES"/>
        </w:rPr>
      </w:pPr>
      <w:r w:rsidRPr="00723E36">
        <w:rPr>
          <w:rFonts w:ascii="Montserrat Medium" w:hAnsi="Montserrat Medium" w:cs="Arial"/>
          <w:b/>
          <w:szCs w:val="18"/>
          <w:u w:val="single"/>
          <w:lang w:val="es-ES" w:eastAsia="es-ES"/>
        </w:rPr>
        <w:t>ENTIDAD DE RESIDENCIA</w:t>
      </w:r>
      <w:r w:rsidRPr="00723E36">
        <w:rPr>
          <w:rFonts w:ascii="Montserrat Medium" w:hAnsi="Montserrat Medium" w:cs="Arial"/>
          <w:b/>
          <w:szCs w:val="18"/>
          <w:lang w:val="es-ES" w:eastAsia="es-ES"/>
        </w:rPr>
        <w:t>*:</w:t>
      </w:r>
    </w:p>
    <w:p w14:paraId="449D6284" w14:textId="77777777" w:rsidR="00843299" w:rsidRPr="00723E36" w:rsidRDefault="00843299" w:rsidP="00843299">
      <w:pPr>
        <w:rPr>
          <w:rFonts w:ascii="Montserrat" w:hAnsi="Montserrat" w:cs="Arial"/>
          <w:szCs w:val="18"/>
          <w:lang w:val="es-ES" w:eastAsia="es-ES"/>
        </w:rPr>
      </w:pPr>
      <w:r w:rsidRPr="00723E36">
        <w:rPr>
          <w:rFonts w:ascii="Montserrat" w:hAnsi="Montserrat" w:cs="Arial"/>
          <w:szCs w:val="18"/>
          <w:lang w:val="es-ES" w:eastAsia="es-ES"/>
        </w:rPr>
        <w:t xml:space="preserve">Anote el código de la Entidad Federativa donde reside la o el paciente con base a: </w:t>
      </w:r>
      <w:r w:rsidRPr="00723E36">
        <w:rPr>
          <w:rFonts w:ascii="Montserrat" w:hAnsi="Montserrat" w:cs="Arial"/>
          <w:b/>
          <w:szCs w:val="18"/>
          <w:lang w:val="es-ES" w:eastAsia="es-ES"/>
        </w:rPr>
        <w:t>01</w:t>
      </w:r>
      <w:r w:rsidRPr="00723E36">
        <w:rPr>
          <w:rFonts w:ascii="Montserrat" w:hAnsi="Montserrat" w:cs="Arial"/>
          <w:szCs w:val="18"/>
          <w:lang w:val="es-ES" w:eastAsia="es-ES"/>
        </w:rPr>
        <w:t xml:space="preserve"> Aguascalientes, </w:t>
      </w:r>
      <w:r w:rsidRPr="00723E36">
        <w:rPr>
          <w:rFonts w:ascii="Montserrat" w:hAnsi="Montserrat" w:cs="Arial"/>
          <w:b/>
          <w:szCs w:val="18"/>
          <w:lang w:val="es-ES" w:eastAsia="es-ES"/>
        </w:rPr>
        <w:t>02</w:t>
      </w:r>
      <w:r w:rsidRPr="00723E36">
        <w:rPr>
          <w:rFonts w:ascii="Montserrat" w:hAnsi="Montserrat" w:cs="Arial"/>
          <w:szCs w:val="18"/>
          <w:lang w:val="es-ES" w:eastAsia="es-ES"/>
        </w:rPr>
        <w:t xml:space="preserve"> Baja California, </w:t>
      </w:r>
      <w:r w:rsidRPr="00723E36">
        <w:rPr>
          <w:rFonts w:ascii="Montserrat" w:hAnsi="Montserrat" w:cs="Arial"/>
          <w:b/>
          <w:szCs w:val="18"/>
          <w:lang w:val="es-ES" w:eastAsia="es-ES"/>
        </w:rPr>
        <w:t>03</w:t>
      </w:r>
      <w:r w:rsidRPr="00723E36">
        <w:rPr>
          <w:rFonts w:ascii="Montserrat" w:hAnsi="Montserrat" w:cs="Arial"/>
          <w:szCs w:val="18"/>
          <w:lang w:val="es-ES" w:eastAsia="es-ES"/>
        </w:rPr>
        <w:t xml:space="preserve"> Baja California Sur, </w:t>
      </w:r>
      <w:r w:rsidRPr="00723E36">
        <w:rPr>
          <w:rFonts w:ascii="Montserrat" w:hAnsi="Montserrat" w:cs="Arial"/>
          <w:b/>
          <w:szCs w:val="18"/>
          <w:lang w:val="es-ES" w:eastAsia="es-ES"/>
        </w:rPr>
        <w:t>04</w:t>
      </w:r>
      <w:r w:rsidRPr="00723E36">
        <w:rPr>
          <w:rFonts w:ascii="Montserrat" w:hAnsi="Montserrat" w:cs="Arial"/>
          <w:szCs w:val="18"/>
          <w:lang w:val="es-ES" w:eastAsia="es-ES"/>
        </w:rPr>
        <w:t xml:space="preserve"> Campeche, </w:t>
      </w:r>
      <w:r w:rsidRPr="00723E36">
        <w:rPr>
          <w:rFonts w:ascii="Montserrat" w:hAnsi="Montserrat" w:cs="Arial"/>
          <w:b/>
          <w:szCs w:val="18"/>
          <w:lang w:val="es-ES" w:eastAsia="es-ES"/>
        </w:rPr>
        <w:t>05</w:t>
      </w:r>
      <w:r w:rsidRPr="00723E36">
        <w:rPr>
          <w:rFonts w:ascii="Montserrat" w:hAnsi="Montserrat" w:cs="Arial"/>
          <w:szCs w:val="18"/>
          <w:lang w:val="es-ES" w:eastAsia="es-ES"/>
        </w:rPr>
        <w:t xml:space="preserve"> Coahuila de Zaragoza, </w:t>
      </w:r>
      <w:r w:rsidRPr="00723E36">
        <w:rPr>
          <w:rFonts w:ascii="Montserrat" w:hAnsi="Montserrat" w:cs="Arial"/>
          <w:b/>
          <w:szCs w:val="18"/>
          <w:lang w:val="es-ES" w:eastAsia="es-ES"/>
        </w:rPr>
        <w:t xml:space="preserve">06 </w:t>
      </w:r>
      <w:r w:rsidRPr="00723E36">
        <w:rPr>
          <w:rFonts w:ascii="Montserrat" w:hAnsi="Montserrat" w:cs="Arial"/>
          <w:szCs w:val="18"/>
          <w:lang w:val="es-ES" w:eastAsia="es-ES"/>
        </w:rPr>
        <w:t xml:space="preserve">Colima, </w:t>
      </w:r>
      <w:r w:rsidRPr="00723E36">
        <w:rPr>
          <w:rFonts w:ascii="Montserrat" w:hAnsi="Montserrat" w:cs="Arial"/>
          <w:b/>
          <w:szCs w:val="18"/>
          <w:lang w:val="es-ES" w:eastAsia="es-ES"/>
        </w:rPr>
        <w:t>07</w:t>
      </w:r>
      <w:r w:rsidRPr="00723E36">
        <w:rPr>
          <w:rFonts w:ascii="Montserrat" w:hAnsi="Montserrat" w:cs="Arial"/>
          <w:szCs w:val="18"/>
          <w:lang w:val="es-ES" w:eastAsia="es-ES"/>
        </w:rPr>
        <w:t xml:space="preserve"> Chiapas, </w:t>
      </w:r>
      <w:r w:rsidRPr="00723E36">
        <w:rPr>
          <w:rFonts w:ascii="Montserrat" w:hAnsi="Montserrat" w:cs="Arial"/>
          <w:b/>
          <w:szCs w:val="18"/>
          <w:lang w:val="es-ES" w:eastAsia="es-ES"/>
        </w:rPr>
        <w:t>08</w:t>
      </w:r>
      <w:r w:rsidRPr="00723E36">
        <w:rPr>
          <w:rFonts w:ascii="Montserrat" w:hAnsi="Montserrat" w:cs="Arial"/>
          <w:szCs w:val="18"/>
          <w:lang w:val="es-ES" w:eastAsia="es-ES"/>
        </w:rPr>
        <w:t xml:space="preserve"> Chihuahua, </w:t>
      </w:r>
      <w:r w:rsidRPr="00723E36">
        <w:rPr>
          <w:rFonts w:ascii="Montserrat" w:hAnsi="Montserrat" w:cs="Arial"/>
          <w:b/>
          <w:szCs w:val="18"/>
          <w:lang w:val="es-ES" w:eastAsia="es-ES"/>
        </w:rPr>
        <w:t>09</w:t>
      </w:r>
      <w:r w:rsidRPr="00723E36">
        <w:rPr>
          <w:rFonts w:ascii="Montserrat" w:hAnsi="Montserrat" w:cs="Arial"/>
          <w:szCs w:val="18"/>
          <w:lang w:val="es-ES" w:eastAsia="es-ES"/>
        </w:rPr>
        <w:t xml:space="preserve"> CDMX, </w:t>
      </w:r>
      <w:r w:rsidRPr="00723E36">
        <w:rPr>
          <w:rFonts w:ascii="Montserrat" w:hAnsi="Montserrat" w:cs="Arial"/>
          <w:b/>
          <w:szCs w:val="18"/>
          <w:lang w:val="es-ES" w:eastAsia="es-ES"/>
        </w:rPr>
        <w:t>10</w:t>
      </w:r>
      <w:r w:rsidRPr="00723E36">
        <w:rPr>
          <w:rFonts w:ascii="Montserrat" w:hAnsi="Montserrat" w:cs="Arial"/>
          <w:szCs w:val="18"/>
          <w:lang w:val="es-ES" w:eastAsia="es-ES"/>
        </w:rPr>
        <w:t xml:space="preserve"> Durango, </w:t>
      </w:r>
      <w:r w:rsidRPr="00723E36">
        <w:rPr>
          <w:rFonts w:ascii="Montserrat" w:hAnsi="Montserrat" w:cs="Arial"/>
          <w:b/>
          <w:szCs w:val="18"/>
          <w:lang w:val="es-ES" w:eastAsia="es-ES"/>
        </w:rPr>
        <w:t>11</w:t>
      </w:r>
      <w:r w:rsidRPr="00723E36">
        <w:rPr>
          <w:rFonts w:ascii="Montserrat" w:hAnsi="Montserrat" w:cs="Arial"/>
          <w:szCs w:val="18"/>
          <w:lang w:val="es-ES" w:eastAsia="es-ES"/>
        </w:rPr>
        <w:t xml:space="preserve"> Guanajuato, </w:t>
      </w:r>
      <w:r w:rsidRPr="00723E36">
        <w:rPr>
          <w:rFonts w:ascii="Montserrat" w:hAnsi="Montserrat" w:cs="Arial"/>
          <w:b/>
          <w:szCs w:val="18"/>
          <w:lang w:val="es-ES" w:eastAsia="es-ES"/>
        </w:rPr>
        <w:t>12</w:t>
      </w:r>
      <w:r w:rsidRPr="00723E36">
        <w:rPr>
          <w:rFonts w:ascii="Montserrat" w:hAnsi="Montserrat" w:cs="Arial"/>
          <w:szCs w:val="18"/>
          <w:lang w:val="es-ES" w:eastAsia="es-ES"/>
        </w:rPr>
        <w:t xml:space="preserve"> Guerrero, </w:t>
      </w:r>
      <w:r w:rsidRPr="00723E36">
        <w:rPr>
          <w:rFonts w:ascii="Montserrat" w:hAnsi="Montserrat" w:cs="Arial"/>
          <w:b/>
          <w:szCs w:val="18"/>
          <w:lang w:val="es-ES" w:eastAsia="es-ES"/>
        </w:rPr>
        <w:t>13</w:t>
      </w:r>
      <w:r w:rsidRPr="00723E36">
        <w:rPr>
          <w:rFonts w:ascii="Montserrat" w:hAnsi="Montserrat" w:cs="Arial"/>
          <w:szCs w:val="18"/>
          <w:lang w:val="es-ES" w:eastAsia="es-ES"/>
        </w:rPr>
        <w:t xml:space="preserve"> Hidalgo, </w:t>
      </w:r>
      <w:r w:rsidRPr="00723E36">
        <w:rPr>
          <w:rFonts w:ascii="Montserrat" w:hAnsi="Montserrat" w:cs="Arial"/>
          <w:b/>
          <w:szCs w:val="18"/>
          <w:lang w:val="es-ES" w:eastAsia="es-ES"/>
        </w:rPr>
        <w:t>14</w:t>
      </w:r>
      <w:r w:rsidRPr="00723E36">
        <w:rPr>
          <w:rFonts w:ascii="Montserrat" w:hAnsi="Montserrat" w:cs="Arial"/>
          <w:szCs w:val="18"/>
          <w:lang w:val="es-ES" w:eastAsia="es-ES"/>
        </w:rPr>
        <w:t xml:space="preserve"> Jalisco, </w:t>
      </w:r>
      <w:r w:rsidRPr="00723E36">
        <w:rPr>
          <w:rFonts w:ascii="Montserrat" w:hAnsi="Montserrat" w:cs="Arial"/>
          <w:b/>
          <w:szCs w:val="18"/>
          <w:lang w:val="es-ES" w:eastAsia="es-ES"/>
        </w:rPr>
        <w:t>15</w:t>
      </w:r>
      <w:r w:rsidRPr="00723E36">
        <w:rPr>
          <w:rFonts w:ascii="Montserrat" w:hAnsi="Montserrat" w:cs="Arial"/>
          <w:szCs w:val="18"/>
          <w:lang w:val="es-ES" w:eastAsia="es-ES"/>
        </w:rPr>
        <w:t xml:space="preserve"> México, </w:t>
      </w:r>
      <w:r w:rsidRPr="00723E36">
        <w:rPr>
          <w:rFonts w:ascii="Montserrat" w:hAnsi="Montserrat" w:cs="Arial"/>
          <w:b/>
          <w:szCs w:val="18"/>
          <w:lang w:val="es-ES" w:eastAsia="es-ES"/>
        </w:rPr>
        <w:t>16</w:t>
      </w:r>
      <w:r w:rsidRPr="00723E36">
        <w:rPr>
          <w:rFonts w:ascii="Montserrat" w:hAnsi="Montserrat" w:cs="Arial"/>
          <w:szCs w:val="18"/>
          <w:lang w:val="es-ES" w:eastAsia="es-ES"/>
        </w:rPr>
        <w:t xml:space="preserve"> Michoacán de Ocampo, </w:t>
      </w:r>
      <w:r w:rsidRPr="00723E36">
        <w:rPr>
          <w:rFonts w:ascii="Montserrat" w:hAnsi="Montserrat" w:cs="Arial"/>
          <w:b/>
          <w:szCs w:val="18"/>
          <w:lang w:val="es-ES" w:eastAsia="es-ES"/>
        </w:rPr>
        <w:t>17</w:t>
      </w:r>
      <w:r w:rsidRPr="00723E36">
        <w:rPr>
          <w:rFonts w:ascii="Montserrat" w:hAnsi="Montserrat" w:cs="Arial"/>
          <w:szCs w:val="18"/>
          <w:lang w:val="es-ES" w:eastAsia="es-ES"/>
        </w:rPr>
        <w:t xml:space="preserve"> Morelos, </w:t>
      </w:r>
      <w:r w:rsidRPr="00723E36">
        <w:rPr>
          <w:rFonts w:ascii="Montserrat" w:hAnsi="Montserrat" w:cs="Arial"/>
          <w:b/>
          <w:szCs w:val="18"/>
          <w:lang w:val="es-ES" w:eastAsia="es-ES"/>
        </w:rPr>
        <w:t>18</w:t>
      </w:r>
      <w:r w:rsidRPr="00723E36">
        <w:rPr>
          <w:rFonts w:ascii="Montserrat" w:hAnsi="Montserrat" w:cs="Arial"/>
          <w:szCs w:val="18"/>
          <w:lang w:val="es-ES" w:eastAsia="es-ES"/>
        </w:rPr>
        <w:t xml:space="preserve"> Nayarit, </w:t>
      </w:r>
      <w:r w:rsidRPr="00723E36">
        <w:rPr>
          <w:rFonts w:ascii="Montserrat" w:hAnsi="Montserrat" w:cs="Arial"/>
          <w:b/>
          <w:szCs w:val="18"/>
          <w:lang w:val="es-ES" w:eastAsia="es-ES"/>
        </w:rPr>
        <w:t>19</w:t>
      </w:r>
      <w:r w:rsidRPr="00723E36">
        <w:rPr>
          <w:rFonts w:ascii="Montserrat" w:hAnsi="Montserrat" w:cs="Arial"/>
          <w:szCs w:val="18"/>
          <w:lang w:val="es-ES" w:eastAsia="es-ES"/>
        </w:rPr>
        <w:t xml:space="preserve"> Nuevo León, </w:t>
      </w:r>
      <w:r w:rsidRPr="00723E36">
        <w:rPr>
          <w:rFonts w:ascii="Montserrat" w:hAnsi="Montserrat" w:cs="Arial"/>
          <w:b/>
          <w:szCs w:val="18"/>
          <w:lang w:val="es-ES" w:eastAsia="es-ES"/>
        </w:rPr>
        <w:t xml:space="preserve">20 </w:t>
      </w:r>
      <w:r w:rsidRPr="00723E36">
        <w:rPr>
          <w:rFonts w:ascii="Montserrat" w:hAnsi="Montserrat" w:cs="Arial"/>
          <w:szCs w:val="18"/>
          <w:lang w:val="es-ES" w:eastAsia="es-ES"/>
        </w:rPr>
        <w:t xml:space="preserve">Oaxaca, </w:t>
      </w:r>
      <w:r w:rsidRPr="00723E36">
        <w:rPr>
          <w:rFonts w:ascii="Montserrat" w:hAnsi="Montserrat" w:cs="Arial"/>
          <w:b/>
          <w:szCs w:val="18"/>
          <w:lang w:val="es-ES" w:eastAsia="es-ES"/>
        </w:rPr>
        <w:t>21</w:t>
      </w:r>
      <w:r w:rsidRPr="00723E36">
        <w:rPr>
          <w:rFonts w:ascii="Montserrat" w:hAnsi="Montserrat" w:cs="Arial"/>
          <w:szCs w:val="18"/>
          <w:lang w:val="es-ES" w:eastAsia="es-ES"/>
        </w:rPr>
        <w:t xml:space="preserve"> Puebla, </w:t>
      </w:r>
      <w:r w:rsidRPr="00723E36">
        <w:rPr>
          <w:rFonts w:ascii="Montserrat" w:hAnsi="Montserrat" w:cs="Arial"/>
          <w:b/>
          <w:szCs w:val="18"/>
          <w:lang w:val="es-ES" w:eastAsia="es-ES"/>
        </w:rPr>
        <w:t>22</w:t>
      </w:r>
      <w:r w:rsidRPr="00723E36">
        <w:rPr>
          <w:rFonts w:ascii="Montserrat" w:hAnsi="Montserrat" w:cs="Arial"/>
          <w:szCs w:val="18"/>
          <w:lang w:val="es-ES" w:eastAsia="es-ES"/>
        </w:rPr>
        <w:t xml:space="preserve"> Querétaro, </w:t>
      </w:r>
      <w:r w:rsidRPr="00723E36">
        <w:rPr>
          <w:rFonts w:ascii="Montserrat" w:hAnsi="Montserrat" w:cs="Arial"/>
          <w:b/>
          <w:szCs w:val="18"/>
          <w:lang w:val="es-ES" w:eastAsia="es-ES"/>
        </w:rPr>
        <w:t>23</w:t>
      </w:r>
      <w:r w:rsidRPr="00723E36">
        <w:rPr>
          <w:rFonts w:ascii="Montserrat" w:hAnsi="Montserrat" w:cs="Arial"/>
          <w:szCs w:val="18"/>
          <w:lang w:val="es-ES" w:eastAsia="es-ES"/>
        </w:rPr>
        <w:t xml:space="preserve"> Quintana Roo, </w:t>
      </w:r>
      <w:r w:rsidRPr="00723E36">
        <w:rPr>
          <w:rFonts w:ascii="Montserrat" w:hAnsi="Montserrat" w:cs="Arial"/>
          <w:b/>
          <w:szCs w:val="18"/>
          <w:lang w:val="es-ES" w:eastAsia="es-ES"/>
        </w:rPr>
        <w:t>24</w:t>
      </w:r>
      <w:r w:rsidRPr="00723E36">
        <w:rPr>
          <w:rFonts w:ascii="Montserrat" w:hAnsi="Montserrat" w:cs="Arial"/>
          <w:szCs w:val="18"/>
          <w:lang w:val="es-ES" w:eastAsia="es-ES"/>
        </w:rPr>
        <w:t xml:space="preserve"> San Luis Potosí, </w:t>
      </w:r>
      <w:r w:rsidRPr="00723E36">
        <w:rPr>
          <w:rFonts w:ascii="Montserrat" w:hAnsi="Montserrat" w:cs="Arial"/>
          <w:b/>
          <w:szCs w:val="18"/>
          <w:lang w:val="es-ES" w:eastAsia="es-ES"/>
        </w:rPr>
        <w:t>25</w:t>
      </w:r>
      <w:r w:rsidRPr="00723E36">
        <w:rPr>
          <w:rFonts w:ascii="Montserrat" w:hAnsi="Montserrat" w:cs="Arial"/>
          <w:szCs w:val="18"/>
          <w:lang w:val="es-ES" w:eastAsia="es-ES"/>
        </w:rPr>
        <w:t xml:space="preserve"> Sinaloa, </w:t>
      </w:r>
      <w:r w:rsidRPr="00723E36">
        <w:rPr>
          <w:rFonts w:ascii="Montserrat" w:hAnsi="Montserrat" w:cs="Arial"/>
          <w:b/>
          <w:szCs w:val="18"/>
          <w:lang w:val="es-ES" w:eastAsia="es-ES"/>
        </w:rPr>
        <w:t>26</w:t>
      </w:r>
      <w:r w:rsidRPr="00723E36">
        <w:rPr>
          <w:rFonts w:ascii="Montserrat" w:hAnsi="Montserrat" w:cs="Arial"/>
          <w:szCs w:val="18"/>
          <w:lang w:val="es-ES" w:eastAsia="es-ES"/>
        </w:rPr>
        <w:t xml:space="preserve"> Sonora, </w:t>
      </w:r>
      <w:r w:rsidRPr="00723E36">
        <w:rPr>
          <w:rFonts w:ascii="Montserrat" w:hAnsi="Montserrat" w:cs="Arial"/>
          <w:b/>
          <w:szCs w:val="18"/>
          <w:lang w:val="es-ES" w:eastAsia="es-ES"/>
        </w:rPr>
        <w:t>27</w:t>
      </w:r>
      <w:r w:rsidRPr="00723E36">
        <w:rPr>
          <w:rFonts w:ascii="Montserrat" w:hAnsi="Montserrat" w:cs="Arial"/>
          <w:szCs w:val="18"/>
          <w:lang w:val="es-ES" w:eastAsia="es-ES"/>
        </w:rPr>
        <w:t xml:space="preserve"> Tabasco, </w:t>
      </w:r>
      <w:r w:rsidRPr="00723E36">
        <w:rPr>
          <w:rFonts w:ascii="Montserrat" w:hAnsi="Montserrat" w:cs="Arial"/>
          <w:b/>
          <w:szCs w:val="18"/>
          <w:lang w:val="es-ES" w:eastAsia="es-ES"/>
        </w:rPr>
        <w:t>28</w:t>
      </w:r>
      <w:r w:rsidRPr="00723E36">
        <w:rPr>
          <w:rFonts w:ascii="Montserrat" w:hAnsi="Montserrat" w:cs="Arial"/>
          <w:szCs w:val="18"/>
          <w:lang w:val="es-ES" w:eastAsia="es-ES"/>
        </w:rPr>
        <w:t xml:space="preserve"> Tamaulipas, </w:t>
      </w:r>
      <w:r w:rsidRPr="00723E36">
        <w:rPr>
          <w:rFonts w:ascii="Montserrat" w:hAnsi="Montserrat" w:cs="Arial"/>
          <w:b/>
          <w:szCs w:val="18"/>
          <w:lang w:val="es-ES" w:eastAsia="es-ES"/>
        </w:rPr>
        <w:t xml:space="preserve">29 </w:t>
      </w:r>
      <w:r w:rsidRPr="00723E36">
        <w:rPr>
          <w:rFonts w:ascii="Montserrat" w:hAnsi="Montserrat" w:cs="Arial"/>
          <w:szCs w:val="18"/>
          <w:lang w:val="es-ES" w:eastAsia="es-ES"/>
        </w:rPr>
        <w:t xml:space="preserve">Tlaxcala, </w:t>
      </w:r>
      <w:r w:rsidRPr="00723E36">
        <w:rPr>
          <w:rFonts w:ascii="Montserrat" w:hAnsi="Montserrat" w:cs="Arial"/>
          <w:b/>
          <w:szCs w:val="18"/>
          <w:lang w:val="es-ES" w:eastAsia="es-ES"/>
        </w:rPr>
        <w:t>30</w:t>
      </w:r>
      <w:r w:rsidRPr="00723E36">
        <w:rPr>
          <w:rFonts w:ascii="Montserrat" w:hAnsi="Montserrat" w:cs="Arial"/>
          <w:szCs w:val="18"/>
          <w:lang w:val="es-ES" w:eastAsia="es-ES"/>
        </w:rPr>
        <w:t xml:space="preserve"> Veracruz de Ignacio de la Llave, </w:t>
      </w:r>
      <w:r w:rsidRPr="00723E36">
        <w:rPr>
          <w:rFonts w:ascii="Montserrat" w:hAnsi="Montserrat" w:cs="Arial"/>
          <w:b/>
          <w:szCs w:val="18"/>
          <w:lang w:val="es-ES" w:eastAsia="es-ES"/>
        </w:rPr>
        <w:t>31</w:t>
      </w:r>
      <w:r w:rsidRPr="00723E36">
        <w:rPr>
          <w:rFonts w:ascii="Montserrat" w:hAnsi="Montserrat" w:cs="Arial"/>
          <w:szCs w:val="18"/>
          <w:lang w:val="es-ES" w:eastAsia="es-ES"/>
        </w:rPr>
        <w:t xml:space="preserve"> Yucatán, </w:t>
      </w:r>
      <w:r w:rsidRPr="00723E36">
        <w:rPr>
          <w:rFonts w:ascii="Montserrat" w:hAnsi="Montserrat" w:cs="Arial"/>
          <w:b/>
          <w:szCs w:val="18"/>
          <w:lang w:val="es-ES" w:eastAsia="es-ES"/>
        </w:rPr>
        <w:t>32</w:t>
      </w:r>
      <w:r w:rsidRPr="00723E36">
        <w:rPr>
          <w:rFonts w:ascii="Montserrat" w:hAnsi="Montserrat" w:cs="Arial"/>
          <w:szCs w:val="18"/>
          <w:lang w:val="es-ES" w:eastAsia="es-ES"/>
        </w:rPr>
        <w:t xml:space="preserve"> Zacatecas.</w:t>
      </w:r>
    </w:p>
    <w:p w14:paraId="64D93C3D" w14:textId="77777777" w:rsidR="00843299" w:rsidRPr="00723E36" w:rsidRDefault="00843299" w:rsidP="00843299">
      <w:pPr>
        <w:rPr>
          <w:rFonts w:ascii="Montserrat" w:hAnsi="Montserrat" w:cs="Arial"/>
          <w:szCs w:val="18"/>
          <w:lang w:val="es-ES" w:eastAsia="es-ES"/>
        </w:rPr>
      </w:pPr>
    </w:p>
    <w:p w14:paraId="7CE8EBA3" w14:textId="77777777" w:rsidR="00843299" w:rsidRPr="00723E36" w:rsidRDefault="00843299" w:rsidP="00843299">
      <w:pPr>
        <w:rPr>
          <w:rFonts w:ascii="Soberana Sans" w:hAnsi="Soberana Sans" w:cs="Arial"/>
          <w:b/>
          <w:szCs w:val="18"/>
        </w:rPr>
      </w:pPr>
      <w:r w:rsidRPr="00723E36">
        <w:rPr>
          <w:rFonts w:ascii="Montserrat Medium" w:hAnsi="Montserrat Medium" w:cs="Arial"/>
          <w:b/>
          <w:szCs w:val="18"/>
          <w:u w:val="single"/>
        </w:rPr>
        <w:t>SEXO BIOLÓGICO</w:t>
      </w:r>
      <w:r w:rsidRPr="00723E36">
        <w:rPr>
          <w:rFonts w:ascii="Soberana Sans" w:hAnsi="Soberana Sans" w:cs="Arial"/>
          <w:b/>
          <w:szCs w:val="18"/>
          <w:u w:val="single"/>
        </w:rPr>
        <w:t>:</w:t>
      </w:r>
    </w:p>
    <w:p w14:paraId="0EA4D99C" w14:textId="77777777" w:rsidR="00843299" w:rsidRPr="00723E36" w:rsidRDefault="00843299" w:rsidP="00843299">
      <w:pPr>
        <w:rPr>
          <w:rFonts w:ascii="Montserrat" w:hAnsi="Montserrat" w:cs="Arial"/>
          <w:szCs w:val="18"/>
        </w:rPr>
      </w:pPr>
      <w:r w:rsidRPr="00723E36">
        <w:rPr>
          <w:rFonts w:ascii="Montserrat" w:hAnsi="Montserrat" w:cs="Arial"/>
          <w:szCs w:val="18"/>
        </w:rPr>
        <w:t xml:space="preserve">Cruce con una "X" la casilla del sexo </w:t>
      </w:r>
      <w:r w:rsidRPr="00723E36">
        <w:rPr>
          <w:rFonts w:ascii="Montserrat" w:hAnsi="Montserrat" w:cs="Arial"/>
          <w:szCs w:val="18"/>
          <w:lang w:val="es-ES_tradnl"/>
        </w:rPr>
        <w:t>según condición biológica de nacimiento de la persona según fenotipo sexual</w:t>
      </w:r>
      <w:r w:rsidRPr="00723E36">
        <w:rPr>
          <w:rFonts w:ascii="Montserrat" w:hAnsi="Montserrat" w:cs="Arial"/>
          <w:szCs w:val="18"/>
        </w:rPr>
        <w:t xml:space="preserve"> del adolescente: Mujer/Hombre/Intersexual.</w:t>
      </w:r>
    </w:p>
    <w:p w14:paraId="653CDFDB" w14:textId="77777777" w:rsidR="00843299" w:rsidRPr="00DF76E3" w:rsidRDefault="00843299" w:rsidP="00843299">
      <w:pPr>
        <w:rPr>
          <w:rFonts w:ascii="Montserrat" w:hAnsi="Montserrat" w:cs="Arial"/>
          <w:color w:val="000000" w:themeColor="text1"/>
          <w:szCs w:val="18"/>
        </w:rPr>
      </w:pPr>
    </w:p>
    <w:p w14:paraId="6B64B883" w14:textId="77777777" w:rsidR="00843299" w:rsidRPr="00B026D2" w:rsidRDefault="00843299" w:rsidP="00843299">
      <w:pPr>
        <w:rPr>
          <w:rFonts w:ascii="Montserrat Medium" w:hAnsi="Montserrat Medium" w:cs="Arial"/>
          <w:color w:val="000000" w:themeColor="text1"/>
          <w:szCs w:val="18"/>
        </w:rPr>
      </w:pPr>
      <w:r w:rsidRPr="00B026D2">
        <w:rPr>
          <w:rFonts w:ascii="Montserrat Medium" w:hAnsi="Montserrat Medium" w:cs="Arial"/>
          <w:b/>
          <w:color w:val="000000" w:themeColor="text1"/>
          <w:szCs w:val="18"/>
          <w:u w:val="single"/>
        </w:rPr>
        <w:t>NOMBRE(S)*:</w:t>
      </w:r>
    </w:p>
    <w:p w14:paraId="12075F45" w14:textId="77777777" w:rsidR="00843299" w:rsidRPr="00DF76E3" w:rsidRDefault="00843299" w:rsidP="00843299">
      <w:pPr>
        <w:rPr>
          <w:rFonts w:ascii="Montserrat" w:hAnsi="Montserrat" w:cs="Arial"/>
          <w:color w:val="000000"/>
          <w:szCs w:val="18"/>
          <w:lang w:val="es-ES" w:eastAsia="es-ES"/>
        </w:rPr>
      </w:pPr>
      <w:r w:rsidRPr="00DF76E3">
        <w:rPr>
          <w:rFonts w:ascii="Montserrat" w:hAnsi="Montserrat" w:cs="Arial"/>
          <w:color w:val="000000"/>
          <w:szCs w:val="18"/>
          <w:lang w:val="es-ES" w:eastAsia="es-ES"/>
        </w:rPr>
        <w:lastRenderedPageBreak/>
        <w:t>Anote el(los) nombre(s) de</w:t>
      </w:r>
      <w:r>
        <w:rPr>
          <w:rFonts w:ascii="Montserrat" w:hAnsi="Montserrat" w:cs="Arial"/>
          <w:color w:val="000000"/>
          <w:szCs w:val="18"/>
          <w:lang w:val="es-ES" w:eastAsia="es-ES"/>
        </w:rPr>
        <w:t>l adolescente,</w:t>
      </w:r>
      <w:r w:rsidRPr="00DF76E3">
        <w:rPr>
          <w:rFonts w:ascii="Montserrat" w:hAnsi="Montserrat" w:cs="Arial"/>
          <w:color w:val="000000"/>
          <w:szCs w:val="18"/>
          <w:lang w:val="es-ES" w:eastAsia="es-ES"/>
        </w:rPr>
        <w:t xml:space="preserve"> </w:t>
      </w:r>
      <w:r w:rsidRPr="00DF76E3">
        <w:rPr>
          <w:rFonts w:ascii="Montserrat" w:hAnsi="Montserrat" w:cs="Arial"/>
          <w:szCs w:val="18"/>
          <w:lang w:val="es-ES_tradnl"/>
        </w:rPr>
        <w:t xml:space="preserve">debe contener al menos dos letras, este dato es de carácter </w:t>
      </w:r>
      <w:r w:rsidRPr="00DF76E3">
        <w:rPr>
          <w:rFonts w:ascii="Montserrat" w:hAnsi="Montserrat" w:cs="Arial"/>
          <w:b/>
          <w:szCs w:val="18"/>
          <w:lang w:val="es-ES_tradnl"/>
        </w:rPr>
        <w:t>obligatorio</w:t>
      </w:r>
      <w:r w:rsidRPr="00DF76E3">
        <w:rPr>
          <w:rFonts w:ascii="Montserrat" w:hAnsi="Montserrat" w:cs="Arial"/>
          <w:szCs w:val="18"/>
          <w:lang w:val="es-ES_tradnl"/>
        </w:rPr>
        <w:t xml:space="preserve"> para ser capturado en el Sistema Automatizado</w:t>
      </w:r>
      <w:r w:rsidRPr="00DF76E3">
        <w:rPr>
          <w:rFonts w:ascii="Montserrat" w:hAnsi="Montserrat" w:cs="Arial"/>
          <w:color w:val="000000"/>
          <w:szCs w:val="18"/>
          <w:lang w:val="es-ES" w:eastAsia="es-ES"/>
        </w:rPr>
        <w:t>.</w:t>
      </w:r>
    </w:p>
    <w:p w14:paraId="3FDEA046" w14:textId="77777777" w:rsidR="00843299" w:rsidRPr="00DF76E3" w:rsidRDefault="00843299" w:rsidP="00843299">
      <w:pPr>
        <w:rPr>
          <w:rFonts w:ascii="Montserrat" w:hAnsi="Montserrat" w:cs="Arial"/>
          <w:color w:val="000000" w:themeColor="text1"/>
          <w:szCs w:val="18"/>
          <w:lang w:val="es-ES"/>
        </w:rPr>
      </w:pPr>
    </w:p>
    <w:p w14:paraId="5AB77ED6" w14:textId="77777777" w:rsidR="00843299" w:rsidRPr="00E268CB" w:rsidRDefault="00843299" w:rsidP="00843299">
      <w:pPr>
        <w:rPr>
          <w:rFonts w:ascii="Montserrat Medium" w:hAnsi="Montserrat Medium" w:cs="Arial"/>
          <w:color w:val="000000"/>
          <w:szCs w:val="18"/>
          <w:lang w:val="es-ES" w:eastAsia="es-ES"/>
        </w:rPr>
      </w:pPr>
      <w:r w:rsidRPr="00E268CB">
        <w:rPr>
          <w:rFonts w:ascii="Montserrat Medium" w:hAnsi="Montserrat Medium" w:cs="Arial"/>
          <w:b/>
          <w:color w:val="000000"/>
          <w:szCs w:val="18"/>
          <w:u w:val="single"/>
          <w:lang w:val="es-ES" w:eastAsia="es-ES"/>
        </w:rPr>
        <w:t>PRIMERO Y SEGUNDO APELLIDO*:</w:t>
      </w:r>
    </w:p>
    <w:p w14:paraId="4C89B6AD" w14:textId="77777777" w:rsidR="00843299" w:rsidRPr="00DF76E3" w:rsidRDefault="00843299" w:rsidP="00843299">
      <w:pPr>
        <w:rPr>
          <w:rFonts w:ascii="Montserrat" w:hAnsi="Montserrat" w:cs="Arial"/>
          <w:szCs w:val="18"/>
          <w:lang w:val="es-ES_tradnl"/>
        </w:rPr>
      </w:pPr>
      <w:r w:rsidRPr="00DF76E3">
        <w:rPr>
          <w:rFonts w:ascii="Montserrat" w:hAnsi="Montserrat" w:cs="Arial"/>
          <w:szCs w:val="18"/>
          <w:lang w:val="es-ES_tradnl"/>
        </w:rPr>
        <w:t xml:space="preserve">Anote el Primer apellido y/o Segundo apellido; si no cuenta con algún apellido anote “XX” según corresponda, cada uno de sus componentes debe contener al menos dos letras, estos datos son de carácter </w:t>
      </w:r>
      <w:r w:rsidRPr="00DF76E3">
        <w:rPr>
          <w:rFonts w:ascii="Montserrat" w:hAnsi="Montserrat" w:cs="Arial"/>
          <w:b/>
          <w:szCs w:val="18"/>
          <w:lang w:val="es-ES_tradnl"/>
        </w:rPr>
        <w:t>obligatorio</w:t>
      </w:r>
      <w:r w:rsidRPr="00DF76E3">
        <w:rPr>
          <w:rFonts w:ascii="Montserrat" w:hAnsi="Montserrat" w:cs="Arial"/>
          <w:szCs w:val="18"/>
          <w:lang w:val="es-ES_tradnl"/>
        </w:rPr>
        <w:t xml:space="preserve"> para ser capturados en el Sistema Automatizado.</w:t>
      </w:r>
    </w:p>
    <w:p w14:paraId="5A31EA01" w14:textId="77777777" w:rsidR="00843299" w:rsidRPr="00DF76E3" w:rsidRDefault="00843299" w:rsidP="00843299">
      <w:pPr>
        <w:rPr>
          <w:rFonts w:ascii="Montserrat" w:hAnsi="Montserrat" w:cs="Arial"/>
          <w:color w:val="000000" w:themeColor="text1"/>
          <w:szCs w:val="18"/>
          <w:lang w:val="es-ES_tradnl"/>
        </w:rPr>
      </w:pPr>
    </w:p>
    <w:p w14:paraId="47EB1C6D" w14:textId="77777777" w:rsidR="00843299" w:rsidRPr="00E268CB" w:rsidRDefault="00843299" w:rsidP="00843299">
      <w:pPr>
        <w:rPr>
          <w:rFonts w:ascii="Montserrat Medium" w:hAnsi="Montserrat Medium" w:cs="Arial"/>
          <w:b/>
          <w:color w:val="000000" w:themeColor="text1"/>
          <w:szCs w:val="18"/>
        </w:rPr>
      </w:pPr>
      <w:r w:rsidRPr="00E268CB">
        <w:rPr>
          <w:rFonts w:ascii="Montserrat Medium" w:hAnsi="Montserrat Medium" w:cs="Arial"/>
          <w:b/>
          <w:color w:val="000000" w:themeColor="text1"/>
          <w:szCs w:val="18"/>
          <w:u w:val="single"/>
        </w:rPr>
        <w:t>LA FAMILIA DECLARA PERTENECER A UN PUEBLO INDÍGENA</w:t>
      </w:r>
      <w:r w:rsidRPr="00E268CB">
        <w:rPr>
          <w:rFonts w:ascii="Montserrat Medium" w:hAnsi="Montserrat Medium" w:cs="Arial"/>
          <w:b/>
          <w:color w:val="000000" w:themeColor="text1"/>
          <w:szCs w:val="18"/>
        </w:rPr>
        <w:t>:</w:t>
      </w:r>
    </w:p>
    <w:p w14:paraId="21AE694D" w14:textId="77777777" w:rsidR="00843299" w:rsidRDefault="00843299" w:rsidP="00843299">
      <w:pPr>
        <w:rPr>
          <w:rFonts w:ascii="Montserrat" w:hAnsi="Montserrat" w:cs="Arial"/>
          <w:bCs/>
          <w:color w:val="000000" w:themeColor="text1"/>
          <w:szCs w:val="18"/>
        </w:rPr>
      </w:pPr>
      <w:r w:rsidRPr="00DF76E3">
        <w:rPr>
          <w:rFonts w:ascii="Montserrat" w:hAnsi="Montserrat" w:cs="Arial"/>
          <w:bCs/>
          <w:color w:val="000000" w:themeColor="text1"/>
          <w:szCs w:val="18"/>
        </w:rPr>
        <w:t xml:space="preserve">Pregunte a la </w:t>
      </w:r>
      <w:r w:rsidRPr="00DF76E3">
        <w:rPr>
          <w:rFonts w:ascii="Montserrat" w:hAnsi="Montserrat" w:cs="Arial"/>
          <w:color w:val="000000" w:themeColor="text1"/>
          <w:szCs w:val="18"/>
        </w:rPr>
        <w:t>madre</w:t>
      </w:r>
      <w:r>
        <w:rPr>
          <w:rFonts w:ascii="Montserrat" w:hAnsi="Montserrat" w:cs="Arial"/>
          <w:color w:val="000000" w:themeColor="text1"/>
          <w:szCs w:val="18"/>
        </w:rPr>
        <w:t>, padre,</w:t>
      </w:r>
      <w:r w:rsidRPr="00DF76E3">
        <w:rPr>
          <w:rFonts w:ascii="Montserrat" w:hAnsi="Montserrat" w:cs="Arial"/>
          <w:color w:val="000000" w:themeColor="text1"/>
          <w:szCs w:val="18"/>
        </w:rPr>
        <w:t xml:space="preserve"> tutor</w:t>
      </w:r>
      <w:r>
        <w:rPr>
          <w:rFonts w:ascii="Montserrat" w:hAnsi="Montserrat" w:cs="Arial"/>
          <w:color w:val="000000" w:themeColor="text1"/>
          <w:szCs w:val="18"/>
        </w:rPr>
        <w:t xml:space="preserve"> o acompañante</w:t>
      </w:r>
      <w:r w:rsidRPr="00DF76E3">
        <w:rPr>
          <w:rFonts w:ascii="Montserrat" w:hAnsi="Montserrat" w:cs="Arial"/>
          <w:bCs/>
          <w:color w:val="000000" w:themeColor="text1"/>
          <w:szCs w:val="18"/>
        </w:rPr>
        <w:t xml:space="preserve"> del </w:t>
      </w:r>
      <w:r>
        <w:rPr>
          <w:rFonts w:ascii="Montserrat" w:hAnsi="Montserrat" w:cs="Arial"/>
          <w:bCs/>
          <w:color w:val="000000" w:themeColor="text1"/>
          <w:szCs w:val="18"/>
        </w:rPr>
        <w:t>adolescente,</w:t>
      </w:r>
      <w:r w:rsidRPr="00DF76E3">
        <w:rPr>
          <w:rFonts w:ascii="Montserrat" w:hAnsi="Montserrat" w:cs="Arial"/>
          <w:bCs/>
          <w:color w:val="000000" w:themeColor="text1"/>
          <w:szCs w:val="18"/>
        </w:rPr>
        <w:t xml:space="preserve"> si la familia considera pertenecer a un pueblo indígena; independientemente </w:t>
      </w:r>
      <w:r>
        <w:rPr>
          <w:rFonts w:ascii="Montserrat" w:hAnsi="Montserrat" w:cs="Arial"/>
          <w:bCs/>
          <w:color w:val="000000" w:themeColor="text1"/>
          <w:szCs w:val="18"/>
        </w:rPr>
        <w:t xml:space="preserve">de que </w:t>
      </w:r>
      <w:r w:rsidRPr="00DF76E3">
        <w:rPr>
          <w:rFonts w:ascii="Montserrat" w:hAnsi="Montserrat" w:cs="Arial"/>
          <w:bCs/>
          <w:color w:val="000000" w:themeColor="text1"/>
          <w:szCs w:val="18"/>
        </w:rPr>
        <w:t xml:space="preserve">sea hablante o no de la lengua del pueblo indígena al que pertenece. </w:t>
      </w:r>
      <w:r w:rsidRPr="00DF76E3">
        <w:rPr>
          <w:rFonts w:ascii="Montserrat" w:hAnsi="Montserrat" w:cs="Arial"/>
          <w:color w:val="000000" w:themeColor="text1"/>
          <w:szCs w:val="18"/>
        </w:rPr>
        <w:t>Marque con una “X” en el recuadro correspondiente según la respuesta</w:t>
      </w:r>
      <w:r>
        <w:rPr>
          <w:rFonts w:ascii="Montserrat" w:hAnsi="Montserrat" w:cs="Arial"/>
          <w:bCs/>
          <w:color w:val="000000" w:themeColor="text1"/>
          <w:szCs w:val="18"/>
        </w:rPr>
        <w:t>.</w:t>
      </w:r>
    </w:p>
    <w:p w14:paraId="3B0A716F" w14:textId="77777777" w:rsidR="00843299" w:rsidRDefault="00843299" w:rsidP="00843299">
      <w:pPr>
        <w:rPr>
          <w:rFonts w:ascii="Montserrat" w:hAnsi="Montserrat" w:cs="Arial"/>
          <w:bCs/>
          <w:color w:val="000000" w:themeColor="text1"/>
          <w:szCs w:val="18"/>
        </w:rPr>
      </w:pPr>
    </w:p>
    <w:p w14:paraId="1AAE8D96" w14:textId="77777777" w:rsidR="00843299" w:rsidRPr="00B96F91" w:rsidRDefault="00843299" w:rsidP="00843299">
      <w:pPr>
        <w:rPr>
          <w:rFonts w:ascii="Montserrat Medium" w:hAnsi="Montserrat Medium" w:cs="Arial"/>
          <w:b/>
          <w:szCs w:val="18"/>
          <w:u w:val="single"/>
        </w:rPr>
      </w:pPr>
      <w:r w:rsidRPr="00B96F91">
        <w:rPr>
          <w:rFonts w:ascii="Montserrat Medium" w:hAnsi="Montserrat Medium" w:cs="Arial"/>
          <w:b/>
          <w:szCs w:val="18"/>
          <w:u w:val="single"/>
        </w:rPr>
        <w:t>DERECHOHABIENCIA:</w:t>
      </w:r>
    </w:p>
    <w:p w14:paraId="357A7A4D" w14:textId="5BC75BC4" w:rsidR="00843299" w:rsidRPr="00B96F91" w:rsidRDefault="00843299" w:rsidP="00843299">
      <w:pPr>
        <w:rPr>
          <w:rFonts w:ascii="Montserrat" w:hAnsi="Montserrat" w:cs="Arial"/>
          <w:szCs w:val="18"/>
        </w:rPr>
      </w:pPr>
      <w:r w:rsidRPr="00B96F91">
        <w:rPr>
          <w:rFonts w:ascii="Montserrat" w:hAnsi="Montserrat" w:cs="Arial"/>
          <w:szCs w:val="18"/>
        </w:rPr>
        <w:t xml:space="preserve">Registre el tipo de derechohabiencia y coloque el número según corresponda: </w:t>
      </w:r>
      <w:proofErr w:type="gramStart"/>
      <w:r w:rsidRPr="00B96F91">
        <w:rPr>
          <w:rFonts w:ascii="Montserrat" w:hAnsi="Montserrat" w:cs="Arial"/>
          <w:b/>
          <w:szCs w:val="18"/>
        </w:rPr>
        <w:t>1</w:t>
      </w:r>
      <w:r w:rsidRPr="00B96F91">
        <w:rPr>
          <w:rFonts w:ascii="Montserrat" w:hAnsi="Montserrat" w:cs="Arial"/>
          <w:szCs w:val="18"/>
        </w:rPr>
        <w:t>.NINGUNA</w:t>
      </w:r>
      <w:proofErr w:type="gramEnd"/>
      <w:r w:rsidRPr="00B96F91">
        <w:rPr>
          <w:rFonts w:ascii="Montserrat" w:hAnsi="Montserrat" w:cs="Arial"/>
          <w:szCs w:val="18"/>
        </w:rPr>
        <w:t xml:space="preserve">, </w:t>
      </w:r>
      <w:r w:rsidRPr="00B96F91">
        <w:rPr>
          <w:rFonts w:ascii="Montserrat" w:hAnsi="Montserrat" w:cs="Arial"/>
          <w:b/>
          <w:szCs w:val="18"/>
        </w:rPr>
        <w:t>2</w:t>
      </w:r>
      <w:r w:rsidRPr="00B96F91">
        <w:rPr>
          <w:rFonts w:ascii="Montserrat" w:hAnsi="Montserrat" w:cs="Arial"/>
          <w:szCs w:val="18"/>
        </w:rPr>
        <w:t xml:space="preserve">.IMSS, </w:t>
      </w:r>
      <w:r w:rsidRPr="00B96F91">
        <w:rPr>
          <w:rFonts w:ascii="Montserrat" w:hAnsi="Montserrat" w:cs="Arial"/>
          <w:b/>
          <w:szCs w:val="18"/>
        </w:rPr>
        <w:t>3</w:t>
      </w:r>
      <w:r w:rsidRPr="00B96F91">
        <w:rPr>
          <w:rFonts w:ascii="Montserrat" w:hAnsi="Montserrat" w:cs="Arial"/>
          <w:szCs w:val="18"/>
        </w:rPr>
        <w:t xml:space="preserve">.ISSSTE, </w:t>
      </w:r>
      <w:r w:rsidRPr="00B96F91">
        <w:rPr>
          <w:rFonts w:ascii="Montserrat" w:hAnsi="Montserrat" w:cs="Arial"/>
          <w:b/>
          <w:szCs w:val="18"/>
        </w:rPr>
        <w:t>4</w:t>
      </w:r>
      <w:r w:rsidRPr="00B96F91">
        <w:rPr>
          <w:rFonts w:ascii="Montserrat" w:hAnsi="Montserrat" w:cs="Arial"/>
          <w:szCs w:val="18"/>
        </w:rPr>
        <w:t xml:space="preserve">.PEMEX, </w:t>
      </w:r>
      <w:r w:rsidRPr="00B96F91">
        <w:rPr>
          <w:rFonts w:ascii="Montserrat" w:hAnsi="Montserrat" w:cs="Arial"/>
          <w:b/>
          <w:szCs w:val="18"/>
        </w:rPr>
        <w:t>5</w:t>
      </w:r>
      <w:r w:rsidRPr="00B96F91">
        <w:rPr>
          <w:rFonts w:ascii="Montserrat" w:hAnsi="Montserrat" w:cs="Arial"/>
          <w:szCs w:val="18"/>
        </w:rPr>
        <w:t xml:space="preserve">.SEDENA, </w:t>
      </w:r>
      <w:r w:rsidRPr="00B96F91">
        <w:rPr>
          <w:rFonts w:ascii="Montserrat" w:hAnsi="Montserrat" w:cs="Arial"/>
          <w:b/>
          <w:szCs w:val="18"/>
        </w:rPr>
        <w:t>6</w:t>
      </w:r>
      <w:r w:rsidRPr="00B96F91">
        <w:rPr>
          <w:rFonts w:ascii="Montserrat" w:hAnsi="Montserrat" w:cs="Arial"/>
          <w:szCs w:val="18"/>
        </w:rPr>
        <w:t xml:space="preserve">.SEMAR, </w:t>
      </w:r>
      <w:r w:rsidRPr="00B96F91">
        <w:rPr>
          <w:rFonts w:ascii="Montserrat" w:hAnsi="Montserrat" w:cs="Arial"/>
          <w:b/>
          <w:szCs w:val="18"/>
        </w:rPr>
        <w:t>10</w:t>
      </w:r>
      <w:r w:rsidRPr="00B96F91">
        <w:rPr>
          <w:rFonts w:ascii="Montserrat" w:hAnsi="Montserrat" w:cs="Arial"/>
          <w:szCs w:val="18"/>
        </w:rPr>
        <w:t xml:space="preserve">.IMSS BIENESTAR, </w:t>
      </w:r>
      <w:r w:rsidRPr="00B96F91">
        <w:rPr>
          <w:rFonts w:ascii="Montserrat" w:hAnsi="Montserrat" w:cs="Arial"/>
          <w:b/>
          <w:szCs w:val="18"/>
        </w:rPr>
        <w:t>11</w:t>
      </w:r>
      <w:r w:rsidRPr="00B96F91">
        <w:rPr>
          <w:rFonts w:ascii="Montserrat" w:hAnsi="Montserrat" w:cs="Arial"/>
          <w:szCs w:val="18"/>
        </w:rPr>
        <w:t xml:space="preserve">.ISSFAM, </w:t>
      </w:r>
      <w:r>
        <w:rPr>
          <w:rFonts w:ascii="Montserrat" w:hAnsi="Montserrat" w:cs="Arial"/>
          <w:b/>
          <w:szCs w:val="18"/>
        </w:rPr>
        <w:t>14</w:t>
      </w:r>
      <w:r w:rsidRPr="0010672E">
        <w:rPr>
          <w:rFonts w:ascii="Montserrat" w:hAnsi="Montserrat" w:cs="Arial"/>
          <w:szCs w:val="18"/>
        </w:rPr>
        <w:t>.</w:t>
      </w:r>
      <w:r w:rsidR="00FF752B">
        <w:rPr>
          <w:rFonts w:cs="Noto Sans"/>
          <w:szCs w:val="18"/>
          <w:lang w:val="es-ES" w:eastAsia="es-ES"/>
        </w:rPr>
        <w:t xml:space="preserve">Servicios de Salud </w:t>
      </w:r>
      <w:r w:rsidRPr="0010672E">
        <w:rPr>
          <w:rFonts w:ascii="Montserrat" w:hAnsi="Montserrat" w:cs="Arial"/>
          <w:szCs w:val="18"/>
        </w:rPr>
        <w:t>IMSS BIENESTAR</w:t>
      </w:r>
      <w:r w:rsidRPr="00B96F91">
        <w:rPr>
          <w:rFonts w:ascii="Montserrat" w:hAnsi="Montserrat" w:cs="Arial"/>
          <w:szCs w:val="18"/>
        </w:rPr>
        <w:t xml:space="preserve">, </w:t>
      </w:r>
      <w:r w:rsidRPr="00B96F91">
        <w:rPr>
          <w:rFonts w:ascii="Montserrat" w:hAnsi="Montserrat" w:cs="Arial"/>
          <w:b/>
          <w:szCs w:val="18"/>
        </w:rPr>
        <w:t>8</w:t>
      </w:r>
      <w:r w:rsidRPr="00B96F91">
        <w:rPr>
          <w:rFonts w:ascii="Montserrat" w:hAnsi="Montserrat" w:cs="Arial"/>
          <w:szCs w:val="18"/>
        </w:rPr>
        <w:t xml:space="preserve">.Otra, </w:t>
      </w:r>
      <w:r w:rsidRPr="00B96F91">
        <w:rPr>
          <w:rFonts w:ascii="Montserrat" w:hAnsi="Montserrat" w:cs="Arial"/>
          <w:b/>
          <w:szCs w:val="18"/>
        </w:rPr>
        <w:t>99</w:t>
      </w:r>
      <w:r w:rsidRPr="00B96F91">
        <w:rPr>
          <w:rFonts w:ascii="Montserrat" w:hAnsi="Montserrat" w:cs="Arial"/>
          <w:szCs w:val="18"/>
        </w:rPr>
        <w:t>.Se Ignora</w:t>
      </w:r>
    </w:p>
    <w:p w14:paraId="36B2A867" w14:textId="77777777" w:rsidR="00843299" w:rsidRDefault="00843299" w:rsidP="00843299">
      <w:pPr>
        <w:rPr>
          <w:rFonts w:ascii="Montserrat" w:hAnsi="Montserrat" w:cs="Arial"/>
          <w:color w:val="000000" w:themeColor="text1"/>
          <w:szCs w:val="18"/>
        </w:rPr>
      </w:pPr>
    </w:p>
    <w:p w14:paraId="7EF33561" w14:textId="77777777" w:rsidR="00843299" w:rsidRPr="00E268CB" w:rsidRDefault="00843299" w:rsidP="00843299">
      <w:pPr>
        <w:rPr>
          <w:rFonts w:ascii="Montserrat Medium" w:hAnsi="Montserrat Medium" w:cs="Arial"/>
          <w:b/>
          <w:color w:val="000000" w:themeColor="text1"/>
          <w:szCs w:val="18"/>
        </w:rPr>
      </w:pPr>
      <w:r w:rsidRPr="001B2D35">
        <w:rPr>
          <w:rFonts w:ascii="Montserrat Medium" w:hAnsi="Montserrat Medium" w:cs="Arial"/>
          <w:b/>
          <w:color w:val="000000" w:themeColor="text1"/>
          <w:szCs w:val="18"/>
          <w:u w:val="single"/>
        </w:rPr>
        <w:t xml:space="preserve">SE AUTODENOMINA </w:t>
      </w:r>
      <w:r>
        <w:rPr>
          <w:rFonts w:ascii="Montserrat Medium" w:hAnsi="Montserrat Medium" w:cs="Arial"/>
          <w:b/>
          <w:color w:val="000000" w:themeColor="text1"/>
          <w:szCs w:val="18"/>
          <w:u w:val="single"/>
        </w:rPr>
        <w:t>AFROMEXICANO</w:t>
      </w:r>
      <w:r w:rsidRPr="00E268CB">
        <w:rPr>
          <w:rFonts w:ascii="Montserrat Medium" w:hAnsi="Montserrat Medium" w:cs="Arial"/>
          <w:b/>
          <w:color w:val="000000" w:themeColor="text1"/>
          <w:szCs w:val="18"/>
        </w:rPr>
        <w:t>:</w:t>
      </w:r>
    </w:p>
    <w:p w14:paraId="5353D2C2"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bCs/>
          <w:color w:val="000000" w:themeColor="text1"/>
          <w:szCs w:val="18"/>
        </w:rPr>
        <w:t xml:space="preserve">Pregunte a la </w:t>
      </w:r>
      <w:r w:rsidRPr="00DF76E3">
        <w:rPr>
          <w:rFonts w:ascii="Montserrat" w:hAnsi="Montserrat" w:cs="Arial"/>
          <w:color w:val="000000" w:themeColor="text1"/>
          <w:szCs w:val="18"/>
        </w:rPr>
        <w:t>madre</w:t>
      </w:r>
      <w:r>
        <w:rPr>
          <w:rFonts w:ascii="Montserrat" w:hAnsi="Montserrat" w:cs="Arial"/>
          <w:color w:val="000000" w:themeColor="text1"/>
          <w:szCs w:val="18"/>
        </w:rPr>
        <w:t>, padre,</w:t>
      </w:r>
      <w:r w:rsidRPr="00DF76E3">
        <w:rPr>
          <w:rFonts w:ascii="Montserrat" w:hAnsi="Montserrat" w:cs="Arial"/>
          <w:color w:val="000000" w:themeColor="text1"/>
          <w:szCs w:val="18"/>
        </w:rPr>
        <w:t xml:space="preserve"> tutor</w:t>
      </w:r>
      <w:r>
        <w:rPr>
          <w:rFonts w:ascii="Montserrat" w:hAnsi="Montserrat" w:cs="Arial"/>
          <w:color w:val="000000" w:themeColor="text1"/>
          <w:szCs w:val="18"/>
        </w:rPr>
        <w:t xml:space="preserve"> o acompañante</w:t>
      </w:r>
      <w:r w:rsidRPr="00DF76E3">
        <w:rPr>
          <w:rFonts w:ascii="Montserrat" w:hAnsi="Montserrat" w:cs="Arial"/>
          <w:bCs/>
          <w:color w:val="000000" w:themeColor="text1"/>
          <w:szCs w:val="18"/>
        </w:rPr>
        <w:t xml:space="preserve"> del </w:t>
      </w:r>
      <w:r>
        <w:rPr>
          <w:rFonts w:ascii="Montserrat" w:hAnsi="Montserrat" w:cs="Arial"/>
          <w:bCs/>
          <w:color w:val="000000" w:themeColor="text1"/>
          <w:szCs w:val="18"/>
        </w:rPr>
        <w:t>adolescente,</w:t>
      </w:r>
      <w:r w:rsidRPr="00DF76E3">
        <w:rPr>
          <w:rFonts w:ascii="Montserrat" w:hAnsi="Montserrat" w:cs="Arial"/>
          <w:bCs/>
          <w:color w:val="000000" w:themeColor="text1"/>
          <w:szCs w:val="18"/>
        </w:rPr>
        <w:t xml:space="preserve"> si la familia </w:t>
      </w:r>
      <w:r>
        <w:rPr>
          <w:rFonts w:ascii="Montserrat" w:hAnsi="Montserrat" w:cs="Arial"/>
          <w:bCs/>
          <w:color w:val="000000" w:themeColor="text1"/>
          <w:szCs w:val="18"/>
        </w:rPr>
        <w:t xml:space="preserve">o </w:t>
      </w:r>
      <w:r w:rsidRPr="001B2D35">
        <w:rPr>
          <w:rFonts w:ascii="Montserrat" w:hAnsi="Montserrat" w:cs="Arial"/>
          <w:bCs/>
          <w:color w:val="000000" w:themeColor="text1"/>
          <w:szCs w:val="18"/>
        </w:rPr>
        <w:t>la persona se autodenomina Afromexicano</w:t>
      </w:r>
      <w:r>
        <w:rPr>
          <w:rFonts w:ascii="Montserrat" w:hAnsi="Montserrat" w:cs="Arial"/>
          <w:bCs/>
          <w:color w:val="000000" w:themeColor="text1"/>
          <w:szCs w:val="18"/>
        </w:rPr>
        <w:t>.</w:t>
      </w:r>
      <w:r w:rsidRPr="00DF76E3">
        <w:rPr>
          <w:rFonts w:ascii="Montserrat" w:hAnsi="Montserrat" w:cs="Arial"/>
          <w:bCs/>
          <w:color w:val="000000" w:themeColor="text1"/>
          <w:szCs w:val="18"/>
        </w:rPr>
        <w:t xml:space="preserve"> </w:t>
      </w:r>
      <w:r w:rsidRPr="00DF76E3">
        <w:rPr>
          <w:rFonts w:ascii="Montserrat" w:hAnsi="Montserrat" w:cs="Arial"/>
          <w:color w:val="000000" w:themeColor="text1"/>
          <w:szCs w:val="18"/>
        </w:rPr>
        <w:t>Marque con una “X” en el recuadro correspondiente según la respuesta</w:t>
      </w:r>
      <w:r>
        <w:rPr>
          <w:rFonts w:ascii="Montserrat" w:hAnsi="Montserrat" w:cs="Arial"/>
          <w:bCs/>
          <w:color w:val="000000" w:themeColor="text1"/>
          <w:szCs w:val="18"/>
        </w:rPr>
        <w:t>.</w:t>
      </w:r>
    </w:p>
    <w:p w14:paraId="51C93484" w14:textId="77777777" w:rsidR="00843299" w:rsidRPr="00DF76E3" w:rsidRDefault="00843299" w:rsidP="00843299">
      <w:pPr>
        <w:rPr>
          <w:rFonts w:ascii="Montserrat" w:hAnsi="Montserrat" w:cs="Arial"/>
          <w:color w:val="000000" w:themeColor="text1"/>
          <w:szCs w:val="18"/>
        </w:rPr>
      </w:pPr>
    </w:p>
    <w:p w14:paraId="2EF09634" w14:textId="77777777" w:rsidR="00843299" w:rsidRPr="00DF76E3" w:rsidRDefault="00843299" w:rsidP="00843299">
      <w:pPr>
        <w:rPr>
          <w:rFonts w:ascii="Montserrat Medium" w:hAnsi="Montserrat Medium" w:cs="Arial"/>
          <w:b/>
          <w:color w:val="000000" w:themeColor="text1"/>
          <w:szCs w:val="18"/>
        </w:rPr>
      </w:pPr>
      <w:r>
        <w:rPr>
          <w:rFonts w:ascii="Montserrat Medium" w:hAnsi="Montserrat Medium" w:cs="Arial"/>
          <w:b/>
          <w:color w:val="000000" w:themeColor="text1"/>
          <w:szCs w:val="18"/>
          <w:u w:val="single"/>
        </w:rPr>
        <w:t>NOMBRE DEL ACOMPAÑANTE O TUTOR</w:t>
      </w:r>
      <w:r w:rsidRPr="00DF76E3">
        <w:rPr>
          <w:rFonts w:ascii="Montserrat Medium" w:hAnsi="Montserrat Medium" w:cs="Arial"/>
          <w:b/>
          <w:color w:val="000000" w:themeColor="text1"/>
          <w:szCs w:val="18"/>
        </w:rPr>
        <w:t>:</w:t>
      </w:r>
    </w:p>
    <w:p w14:paraId="5EBF1218"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color w:val="000000" w:themeColor="text1"/>
          <w:szCs w:val="18"/>
        </w:rPr>
        <w:t>Anote el nombre completo (nombre(s), primer apellido y segundo apellido) de la madre</w:t>
      </w:r>
      <w:r>
        <w:rPr>
          <w:rFonts w:ascii="Montserrat" w:hAnsi="Montserrat" w:cs="Arial"/>
          <w:color w:val="000000" w:themeColor="text1"/>
          <w:szCs w:val="18"/>
        </w:rPr>
        <w:t>, padre,</w:t>
      </w:r>
      <w:r w:rsidRPr="00DF76E3">
        <w:rPr>
          <w:rFonts w:ascii="Montserrat" w:hAnsi="Montserrat" w:cs="Arial"/>
          <w:color w:val="000000" w:themeColor="text1"/>
          <w:szCs w:val="18"/>
        </w:rPr>
        <w:t xml:space="preserve"> tutor</w:t>
      </w:r>
      <w:r>
        <w:rPr>
          <w:rFonts w:ascii="Montserrat" w:hAnsi="Montserrat" w:cs="Arial"/>
          <w:color w:val="000000" w:themeColor="text1"/>
          <w:szCs w:val="18"/>
        </w:rPr>
        <w:t xml:space="preserve"> o acompañante</w:t>
      </w:r>
      <w:r w:rsidRPr="00DF76E3">
        <w:rPr>
          <w:rFonts w:ascii="Montserrat" w:hAnsi="Montserrat" w:cs="Arial"/>
          <w:color w:val="000000" w:themeColor="text1"/>
          <w:szCs w:val="18"/>
        </w:rPr>
        <w:t xml:space="preserve"> del </w:t>
      </w:r>
      <w:r>
        <w:rPr>
          <w:rFonts w:ascii="Montserrat" w:hAnsi="Montserrat" w:cs="Arial"/>
          <w:color w:val="000000" w:themeColor="text1"/>
          <w:szCs w:val="18"/>
        </w:rPr>
        <w:t>adolescente</w:t>
      </w:r>
      <w:r w:rsidRPr="00DF76E3">
        <w:rPr>
          <w:rFonts w:ascii="Montserrat" w:hAnsi="Montserrat" w:cs="Arial"/>
          <w:color w:val="000000" w:themeColor="text1"/>
          <w:szCs w:val="18"/>
        </w:rPr>
        <w:t xml:space="preserve"> </w:t>
      </w:r>
      <w:r w:rsidRPr="00DF76E3">
        <w:rPr>
          <w:rFonts w:ascii="Montserrat" w:hAnsi="Montserrat" w:cs="Arial"/>
          <w:szCs w:val="18"/>
          <w:lang w:val="es-ES_tradnl"/>
        </w:rPr>
        <w:t xml:space="preserve">estos datos son de carácter </w:t>
      </w:r>
      <w:r w:rsidRPr="00DF76E3">
        <w:rPr>
          <w:rFonts w:ascii="Montserrat" w:hAnsi="Montserrat" w:cs="Arial"/>
          <w:b/>
          <w:szCs w:val="18"/>
          <w:lang w:val="es-ES_tradnl"/>
        </w:rPr>
        <w:t>obligatorio</w:t>
      </w:r>
      <w:r w:rsidRPr="00DF76E3">
        <w:rPr>
          <w:rFonts w:ascii="Montserrat" w:hAnsi="Montserrat" w:cs="Arial"/>
          <w:szCs w:val="18"/>
          <w:lang w:val="es-ES_tradnl"/>
        </w:rPr>
        <w:t xml:space="preserve"> para ser capturados en el Sistema Automatizado</w:t>
      </w:r>
      <w:r w:rsidRPr="00DF76E3">
        <w:rPr>
          <w:rFonts w:ascii="Montserrat" w:hAnsi="Montserrat" w:cs="Arial"/>
          <w:color w:val="000000" w:themeColor="text1"/>
          <w:szCs w:val="18"/>
        </w:rPr>
        <w:t>.</w:t>
      </w:r>
    </w:p>
    <w:p w14:paraId="63260E50" w14:textId="77777777" w:rsidR="00843299" w:rsidRPr="00DF76E3" w:rsidRDefault="00843299" w:rsidP="00843299">
      <w:pPr>
        <w:rPr>
          <w:rFonts w:ascii="Montserrat" w:hAnsi="Montserrat" w:cs="Arial"/>
          <w:color w:val="000000" w:themeColor="text1"/>
          <w:szCs w:val="18"/>
        </w:rPr>
      </w:pPr>
    </w:p>
    <w:p w14:paraId="46000CF9" w14:textId="77777777" w:rsidR="00843299" w:rsidRPr="00DF76E3" w:rsidRDefault="00843299" w:rsidP="00843299">
      <w:pPr>
        <w:rPr>
          <w:rFonts w:ascii="Montserrat Medium" w:hAnsi="Montserrat Medium" w:cs="Arial"/>
          <w:color w:val="000000" w:themeColor="text1"/>
          <w:szCs w:val="18"/>
        </w:rPr>
      </w:pPr>
      <w:r w:rsidRPr="00DF76E3">
        <w:rPr>
          <w:rFonts w:ascii="Montserrat Medium" w:hAnsi="Montserrat Medium" w:cs="Arial"/>
          <w:b/>
          <w:color w:val="000000" w:themeColor="text1"/>
          <w:szCs w:val="18"/>
          <w:u w:val="single"/>
        </w:rPr>
        <w:t>DOMICILIO:</w:t>
      </w:r>
    </w:p>
    <w:p w14:paraId="0AFE743E" w14:textId="77777777" w:rsidR="00843299" w:rsidRPr="00DF76E3" w:rsidRDefault="00843299" w:rsidP="00843299">
      <w:pPr>
        <w:rPr>
          <w:rFonts w:ascii="Montserrat" w:hAnsi="Montserrat" w:cs="Arial"/>
          <w:szCs w:val="18"/>
          <w:lang w:val="es-ES_tradnl"/>
        </w:rPr>
      </w:pPr>
      <w:r w:rsidRPr="00DF76E3">
        <w:rPr>
          <w:rFonts w:ascii="Montserrat" w:hAnsi="Montserrat" w:cs="Arial"/>
          <w:szCs w:val="18"/>
          <w:lang w:val="es-ES_tradnl"/>
        </w:rPr>
        <w:t xml:space="preserve">Solicite el domicilio completo que permita la ubicación de la vivienda donde el </w:t>
      </w:r>
      <w:r>
        <w:rPr>
          <w:rFonts w:ascii="Montserrat" w:hAnsi="Montserrat" w:cs="Arial"/>
          <w:szCs w:val="18"/>
          <w:lang w:val="es-ES_tradnl"/>
        </w:rPr>
        <w:t xml:space="preserve">adolescente </w:t>
      </w:r>
      <w:r w:rsidRPr="00DF76E3">
        <w:rPr>
          <w:rFonts w:ascii="Montserrat" w:hAnsi="Montserrat" w:cs="Arial"/>
          <w:szCs w:val="18"/>
          <w:lang w:val="es-ES_tradnl"/>
        </w:rPr>
        <w:t>reside actualmente con el propósito de establecerse en ella (se presume el propósito de establecerse en un lugar, cuando se reside por más de seis meses en él); a falta de éste, anotar el domicilio de la vivienda donde puede ser localizado.</w:t>
      </w:r>
    </w:p>
    <w:p w14:paraId="5EBE2272" w14:textId="77777777" w:rsidR="00843299" w:rsidRPr="00DF76E3" w:rsidRDefault="00843299" w:rsidP="001E31A3">
      <w:pPr>
        <w:pStyle w:val="Prrafodelista"/>
        <w:widowControl w:val="0"/>
        <w:numPr>
          <w:ilvl w:val="0"/>
          <w:numId w:val="5"/>
        </w:numPr>
        <w:spacing w:after="0" w:line="240" w:lineRule="atLeast"/>
        <w:jc w:val="both"/>
        <w:rPr>
          <w:rFonts w:ascii="Montserrat" w:hAnsi="Montserrat" w:cs="Arial"/>
          <w:szCs w:val="18"/>
          <w:lang w:val="es-ES_tradnl"/>
        </w:rPr>
      </w:pPr>
      <w:r w:rsidRPr="00DF76E3">
        <w:rPr>
          <w:rFonts w:ascii="Montserrat" w:hAnsi="Montserrat" w:cs="Arial"/>
          <w:szCs w:val="18"/>
          <w:lang w:val="es-ES_tradnl"/>
        </w:rPr>
        <w:t>En caso de desconocer la información correspondiente a cualquier variable de este apartado, escribir la leyenda “Se ignora”.</w:t>
      </w:r>
    </w:p>
    <w:p w14:paraId="3F3C6AE5" w14:textId="77777777" w:rsidR="00843299" w:rsidRPr="00DF76E3" w:rsidRDefault="00843299" w:rsidP="001E31A3">
      <w:pPr>
        <w:pStyle w:val="Prrafodelista"/>
        <w:numPr>
          <w:ilvl w:val="0"/>
          <w:numId w:val="5"/>
        </w:numPr>
        <w:spacing w:after="0"/>
        <w:rPr>
          <w:rFonts w:ascii="Montserrat" w:hAnsi="Montserrat" w:cs="Arial"/>
          <w:color w:val="000000"/>
          <w:szCs w:val="18"/>
          <w:lang w:val="es-ES" w:eastAsia="es-ES"/>
        </w:rPr>
      </w:pPr>
      <w:r w:rsidRPr="00DF76E3">
        <w:rPr>
          <w:rFonts w:ascii="Montserrat" w:hAnsi="Montserrat" w:cs="Arial"/>
          <w:color w:val="000000"/>
          <w:szCs w:val="18"/>
          <w:lang w:val="es-ES" w:eastAsia="es-ES"/>
        </w:rPr>
        <w:t>Anote la calle, número exterior, número interior, lote, manzana, colonia, código postal, municipio, estado</w:t>
      </w:r>
      <w:r>
        <w:rPr>
          <w:rFonts w:ascii="Montserrat" w:hAnsi="Montserrat" w:cs="Arial"/>
          <w:color w:val="000000"/>
          <w:szCs w:val="18"/>
          <w:lang w:val="es-ES" w:eastAsia="es-ES"/>
        </w:rPr>
        <w:t xml:space="preserve"> </w:t>
      </w:r>
      <w:r w:rsidRPr="00DF76E3">
        <w:rPr>
          <w:rFonts w:ascii="Montserrat" w:hAnsi="Montserrat" w:cs="Arial"/>
          <w:color w:val="000000"/>
          <w:szCs w:val="18"/>
          <w:lang w:val="es-ES" w:eastAsia="es-ES"/>
        </w:rPr>
        <w:t>y referencias de localización.</w:t>
      </w:r>
    </w:p>
    <w:p w14:paraId="0BDDBA39" w14:textId="77777777" w:rsidR="00843299" w:rsidRPr="00DF76E3" w:rsidRDefault="00843299" w:rsidP="00843299">
      <w:pPr>
        <w:jc w:val="left"/>
        <w:rPr>
          <w:rFonts w:ascii="Montserrat" w:hAnsi="Montserrat" w:cs="Arial"/>
          <w:color w:val="000000"/>
          <w:szCs w:val="18"/>
          <w:lang w:val="es-ES" w:eastAsia="es-ES"/>
        </w:rPr>
      </w:pPr>
    </w:p>
    <w:p w14:paraId="543DC6D1" w14:textId="77777777" w:rsidR="00843299" w:rsidRPr="00DF76E3" w:rsidRDefault="00843299" w:rsidP="00843299">
      <w:pPr>
        <w:rPr>
          <w:rFonts w:ascii="Montserrat Medium" w:hAnsi="Montserrat Medium" w:cs="Arial"/>
          <w:color w:val="000000" w:themeColor="text1"/>
          <w:szCs w:val="18"/>
        </w:rPr>
      </w:pPr>
      <w:r w:rsidRPr="00DF76E3">
        <w:rPr>
          <w:rFonts w:ascii="Montserrat Medium" w:hAnsi="Montserrat Medium" w:cs="Arial"/>
          <w:b/>
          <w:color w:val="000000" w:themeColor="text1"/>
          <w:szCs w:val="18"/>
          <w:u w:val="single"/>
        </w:rPr>
        <w:t>TELÉFONO FIJO:</w:t>
      </w:r>
    </w:p>
    <w:p w14:paraId="61011CE9" w14:textId="77777777" w:rsidR="00843299" w:rsidRPr="00DF76E3" w:rsidRDefault="00843299" w:rsidP="00843299">
      <w:pPr>
        <w:rPr>
          <w:rFonts w:ascii="Montserrat" w:hAnsi="Montserrat" w:cs="Arial"/>
          <w:color w:val="000000"/>
          <w:szCs w:val="18"/>
          <w:lang w:val="es-ES" w:eastAsia="es-ES"/>
        </w:rPr>
      </w:pPr>
      <w:r w:rsidRPr="00DF76E3">
        <w:rPr>
          <w:rFonts w:ascii="Montserrat" w:hAnsi="Montserrat" w:cs="Arial"/>
          <w:color w:val="000000"/>
          <w:szCs w:val="18"/>
          <w:lang w:val="es-ES" w:eastAsia="es-ES"/>
        </w:rPr>
        <w:t xml:space="preserve">Anote el número de telefonía fija con el que cuenta la paciente en su domicilio o donde se pueda </w:t>
      </w:r>
      <w:r w:rsidRPr="00DF76E3">
        <w:rPr>
          <w:rFonts w:ascii="Montserrat" w:hAnsi="Montserrat" w:cs="Arial"/>
          <w:szCs w:val="18"/>
          <w:lang w:val="es-ES_tradnl"/>
        </w:rPr>
        <w:t xml:space="preserve">localizar al </w:t>
      </w:r>
      <w:r>
        <w:rPr>
          <w:rFonts w:ascii="Montserrat" w:hAnsi="Montserrat" w:cs="Arial"/>
          <w:szCs w:val="18"/>
          <w:lang w:val="es-ES_tradnl"/>
        </w:rPr>
        <w:t>adolescente</w:t>
      </w:r>
      <w:r w:rsidRPr="00DF76E3">
        <w:rPr>
          <w:rFonts w:ascii="Montserrat" w:hAnsi="Montserrat" w:cs="Arial"/>
          <w:szCs w:val="18"/>
          <w:lang w:val="es-ES_tradnl"/>
        </w:rPr>
        <w:t>.</w:t>
      </w:r>
      <w:r>
        <w:rPr>
          <w:rFonts w:ascii="Montserrat" w:hAnsi="Montserrat" w:cs="Arial"/>
          <w:szCs w:val="18"/>
          <w:lang w:val="es-ES_tradnl"/>
        </w:rPr>
        <w:t xml:space="preserve"> </w:t>
      </w:r>
      <w:r w:rsidRPr="00DF76E3">
        <w:rPr>
          <w:rFonts w:ascii="Montserrat" w:hAnsi="Montserrat" w:cs="Arial"/>
          <w:szCs w:val="18"/>
          <w:lang w:val="es-ES_tradnl"/>
        </w:rPr>
        <w:t>El número telefónico debe ser anotado a 10 dígitos, uno en cada espacio.</w:t>
      </w:r>
    </w:p>
    <w:p w14:paraId="02BF0073" w14:textId="77777777" w:rsidR="00843299" w:rsidRPr="00B96F91" w:rsidRDefault="00843299" w:rsidP="00843299">
      <w:pPr>
        <w:rPr>
          <w:rFonts w:ascii="Montserrat" w:hAnsi="Montserrat" w:cs="Arial"/>
          <w:szCs w:val="18"/>
          <w:lang w:val="es-ES"/>
        </w:rPr>
      </w:pPr>
    </w:p>
    <w:p w14:paraId="7480DB2B" w14:textId="77777777" w:rsidR="00843299" w:rsidRPr="00B96F91" w:rsidRDefault="00843299" w:rsidP="00843299">
      <w:pPr>
        <w:rPr>
          <w:rFonts w:ascii="Montserrat Medium" w:hAnsi="Montserrat Medium" w:cs="Arial"/>
          <w:szCs w:val="18"/>
        </w:rPr>
      </w:pPr>
      <w:r w:rsidRPr="00B96F91">
        <w:rPr>
          <w:rFonts w:ascii="Montserrat Medium" w:hAnsi="Montserrat Medium" w:cs="Arial"/>
          <w:b/>
          <w:szCs w:val="18"/>
          <w:u w:val="single"/>
        </w:rPr>
        <w:t>CELULAR DEL ADOLESCENTE</w:t>
      </w:r>
      <w:r w:rsidRPr="00B96F91">
        <w:rPr>
          <w:rFonts w:ascii="Montserrat Medium" w:hAnsi="Montserrat Medium" w:cs="Arial"/>
          <w:b/>
          <w:szCs w:val="18"/>
        </w:rPr>
        <w:t>:</w:t>
      </w:r>
    </w:p>
    <w:p w14:paraId="0E6504F3" w14:textId="77777777" w:rsidR="00843299" w:rsidRDefault="00843299" w:rsidP="00843299">
      <w:pPr>
        <w:rPr>
          <w:rFonts w:ascii="Montserrat" w:hAnsi="Montserrat" w:cs="Arial"/>
          <w:szCs w:val="18"/>
        </w:rPr>
      </w:pPr>
      <w:r w:rsidRPr="00B96F91">
        <w:rPr>
          <w:rFonts w:ascii="Montserrat" w:hAnsi="Montserrat" w:cs="Arial"/>
          <w:szCs w:val="18"/>
        </w:rPr>
        <w:t xml:space="preserve">Anote el número de telefonía celular del </w:t>
      </w:r>
      <w:r w:rsidRPr="00B96F91">
        <w:rPr>
          <w:rFonts w:ascii="Montserrat" w:hAnsi="Montserrat" w:cs="Arial"/>
          <w:bCs/>
          <w:szCs w:val="18"/>
        </w:rPr>
        <w:t>adolescente</w:t>
      </w:r>
      <w:r w:rsidRPr="00B96F91">
        <w:rPr>
          <w:rFonts w:ascii="Montserrat" w:hAnsi="Montserrat" w:cs="Arial"/>
          <w:szCs w:val="18"/>
        </w:rPr>
        <w:t>, con los 10 dígitos, si cuenta con él.</w:t>
      </w:r>
    </w:p>
    <w:p w14:paraId="547BA04A" w14:textId="77777777" w:rsidR="00843299" w:rsidRPr="00B96F91" w:rsidRDefault="00843299" w:rsidP="00843299">
      <w:pPr>
        <w:rPr>
          <w:rFonts w:ascii="Montserrat" w:hAnsi="Montserrat" w:cs="Arial"/>
          <w:szCs w:val="18"/>
        </w:rPr>
      </w:pPr>
    </w:p>
    <w:p w14:paraId="25C111B3" w14:textId="77777777" w:rsidR="00843299" w:rsidRPr="00B96F91" w:rsidRDefault="00843299" w:rsidP="00843299">
      <w:pPr>
        <w:rPr>
          <w:rFonts w:ascii="Montserrat Medium" w:hAnsi="Montserrat Medium" w:cs="Arial"/>
          <w:szCs w:val="18"/>
        </w:rPr>
      </w:pPr>
      <w:r w:rsidRPr="00B96F91">
        <w:rPr>
          <w:rFonts w:ascii="Montserrat Medium" w:hAnsi="Montserrat Medium" w:cs="Arial"/>
          <w:b/>
          <w:szCs w:val="18"/>
          <w:u w:val="single"/>
        </w:rPr>
        <w:t>CELULAR DEL PADRE, MADRE O TUTOR</w:t>
      </w:r>
      <w:r w:rsidRPr="00B96F91">
        <w:rPr>
          <w:rFonts w:ascii="Montserrat Medium" w:hAnsi="Montserrat Medium" w:cs="Arial"/>
          <w:b/>
          <w:szCs w:val="18"/>
        </w:rPr>
        <w:t>:</w:t>
      </w:r>
    </w:p>
    <w:p w14:paraId="7AD0B932" w14:textId="77777777" w:rsidR="00843299" w:rsidRPr="00B96F91" w:rsidRDefault="00843299" w:rsidP="00843299">
      <w:pPr>
        <w:rPr>
          <w:rFonts w:ascii="Montserrat" w:hAnsi="Montserrat" w:cs="Arial"/>
          <w:strike/>
          <w:szCs w:val="18"/>
        </w:rPr>
      </w:pPr>
      <w:r w:rsidRPr="00B96F91">
        <w:rPr>
          <w:rFonts w:ascii="Montserrat" w:hAnsi="Montserrat" w:cs="Arial"/>
          <w:szCs w:val="18"/>
        </w:rPr>
        <w:t>Anote el número de telefonía celular de madre, padre, tutor o acompañante, con los 10 dígitos, si cuenta con él.</w:t>
      </w:r>
    </w:p>
    <w:p w14:paraId="345DA3B5" w14:textId="77777777" w:rsidR="00843299" w:rsidRPr="00B96F91" w:rsidRDefault="00843299" w:rsidP="00843299">
      <w:pPr>
        <w:rPr>
          <w:rFonts w:ascii="Montserrat" w:hAnsi="Montserrat" w:cs="Arial"/>
          <w:szCs w:val="18"/>
        </w:rPr>
      </w:pPr>
    </w:p>
    <w:p w14:paraId="075E2A01" w14:textId="77777777" w:rsidR="00843299" w:rsidRPr="00DF76E3" w:rsidRDefault="00843299" w:rsidP="00843299">
      <w:pPr>
        <w:rPr>
          <w:rFonts w:ascii="Soberana Sans" w:hAnsi="Soberana Sans" w:cs="Arial"/>
          <w:color w:val="000000" w:themeColor="text1"/>
          <w:szCs w:val="18"/>
        </w:rPr>
      </w:pPr>
      <w:r w:rsidRPr="00DF76E3">
        <w:rPr>
          <w:rFonts w:ascii="Montserrat Medium" w:hAnsi="Montserrat Medium" w:cs="Arial"/>
          <w:b/>
          <w:color w:val="000000" w:themeColor="text1"/>
          <w:szCs w:val="18"/>
          <w:u w:val="single"/>
        </w:rPr>
        <w:t>CORREO ELECTRÓNICO</w:t>
      </w:r>
      <w:r w:rsidRPr="00DF76E3">
        <w:rPr>
          <w:rFonts w:ascii="Soberana Sans" w:hAnsi="Soberana Sans" w:cs="Arial"/>
          <w:b/>
          <w:color w:val="000000" w:themeColor="text1"/>
          <w:szCs w:val="18"/>
          <w:u w:val="single"/>
        </w:rPr>
        <w:t>:</w:t>
      </w:r>
    </w:p>
    <w:p w14:paraId="427E1445" w14:textId="77777777" w:rsidR="00843299" w:rsidRPr="00DF76E3" w:rsidRDefault="00843299" w:rsidP="00843299">
      <w:pPr>
        <w:rPr>
          <w:rFonts w:ascii="Montserrat" w:hAnsi="Montserrat" w:cs="Arial"/>
          <w:color w:val="000000" w:themeColor="text1"/>
          <w:szCs w:val="18"/>
        </w:rPr>
      </w:pPr>
      <w:r w:rsidRPr="00DF76E3">
        <w:rPr>
          <w:rFonts w:ascii="Montserrat" w:hAnsi="Montserrat" w:cs="Arial"/>
          <w:color w:val="000000" w:themeColor="text1"/>
          <w:szCs w:val="18"/>
        </w:rPr>
        <w:t>Anote la dirección de correo electrónico de la madre</w:t>
      </w:r>
      <w:r>
        <w:rPr>
          <w:rFonts w:ascii="Montserrat" w:hAnsi="Montserrat" w:cs="Arial"/>
          <w:color w:val="000000" w:themeColor="text1"/>
          <w:szCs w:val="18"/>
        </w:rPr>
        <w:t>, padre,</w:t>
      </w:r>
      <w:r w:rsidRPr="00DF76E3">
        <w:rPr>
          <w:rFonts w:ascii="Montserrat" w:hAnsi="Montserrat" w:cs="Arial"/>
          <w:color w:val="000000" w:themeColor="text1"/>
          <w:szCs w:val="18"/>
        </w:rPr>
        <w:t xml:space="preserve"> tutor</w:t>
      </w:r>
      <w:r>
        <w:rPr>
          <w:rFonts w:ascii="Montserrat" w:hAnsi="Montserrat" w:cs="Arial"/>
          <w:color w:val="000000" w:themeColor="text1"/>
          <w:szCs w:val="18"/>
        </w:rPr>
        <w:t xml:space="preserve">, acompañante o adolescente, </w:t>
      </w:r>
      <w:r w:rsidRPr="00DF76E3">
        <w:rPr>
          <w:rFonts w:ascii="Montserrat" w:hAnsi="Montserrat" w:cs="Arial"/>
          <w:color w:val="000000" w:themeColor="text1"/>
          <w:szCs w:val="18"/>
        </w:rPr>
        <w:t>si cuenta con ella.</w:t>
      </w:r>
    </w:p>
    <w:p w14:paraId="79DC85D6" w14:textId="77777777" w:rsidR="00843299" w:rsidRPr="00843299" w:rsidRDefault="00843299" w:rsidP="00843299">
      <w:pPr>
        <w:pStyle w:val="Ttulo2"/>
        <w:rPr>
          <w:caps w:val="0"/>
        </w:rPr>
      </w:pPr>
      <w:bookmarkStart w:id="114" w:name="_Toc157186239"/>
      <w:bookmarkStart w:id="115" w:name="_Toc186201567"/>
      <w:r w:rsidRPr="00843299">
        <w:rPr>
          <w:caps w:val="0"/>
        </w:rPr>
        <w:lastRenderedPageBreak/>
        <w:t>FICHA DE INGRESO</w:t>
      </w:r>
      <w:bookmarkEnd w:id="114"/>
      <w:bookmarkEnd w:id="115"/>
    </w:p>
    <w:p w14:paraId="1C075CBA" w14:textId="77777777" w:rsidR="00843299" w:rsidRPr="00723E36" w:rsidRDefault="00843299" w:rsidP="00843299">
      <w:pPr>
        <w:rPr>
          <w:rFonts w:ascii="Montserrat" w:hAnsi="Montserrat" w:cs="Arial"/>
          <w:szCs w:val="18"/>
          <w:lang w:val="es-ES_tradnl"/>
        </w:rPr>
      </w:pPr>
      <w:r w:rsidRPr="004E5B71">
        <w:rPr>
          <w:rFonts w:ascii="Montserrat" w:hAnsi="Montserrat" w:cs="Arial"/>
          <w:szCs w:val="18"/>
          <w:lang w:val="es-ES_tradnl"/>
        </w:rPr>
        <w:t xml:space="preserve">En la parte </w:t>
      </w:r>
      <w:r w:rsidRPr="00723E36">
        <w:rPr>
          <w:rFonts w:ascii="Montserrat" w:hAnsi="Montserrat" w:cs="Arial"/>
          <w:szCs w:val="18"/>
          <w:lang w:val="es-ES_tradnl"/>
        </w:rPr>
        <w:t xml:space="preserve">superior derecha anote la fecha en que se da inicio al control </w:t>
      </w:r>
      <w:r w:rsidRPr="00723E36">
        <w:rPr>
          <w:rFonts w:ascii="Montserrat" w:hAnsi="Montserrat" w:cs="Arial"/>
          <w:bCs/>
          <w:szCs w:val="18"/>
        </w:rPr>
        <w:t>nutricio a la o el adolescente con mala nutrición</w:t>
      </w:r>
      <w:r w:rsidRPr="00723E36">
        <w:rPr>
          <w:rFonts w:ascii="Montserrat" w:hAnsi="Montserrat" w:cs="Arial"/>
          <w:szCs w:val="18"/>
          <w:lang w:val="es-ES_tradnl"/>
        </w:rPr>
        <w:t xml:space="preserve"> por bajo peso, sobrepeso, obesidad o deficiencia de micronutrimentos (anemia).</w:t>
      </w:r>
    </w:p>
    <w:p w14:paraId="617D1A51" w14:textId="77777777" w:rsidR="00843299" w:rsidRPr="00843299" w:rsidRDefault="00843299" w:rsidP="00843299">
      <w:pPr>
        <w:pStyle w:val="Ttulo2"/>
        <w:rPr>
          <w:caps w:val="0"/>
        </w:rPr>
      </w:pPr>
      <w:bookmarkStart w:id="116" w:name="_Toc157186240"/>
      <w:bookmarkStart w:id="117" w:name="_Toc186201568"/>
      <w:r w:rsidRPr="00843299">
        <w:rPr>
          <w:caps w:val="0"/>
        </w:rPr>
        <w:t>ANTECEDENTES</w:t>
      </w:r>
      <w:bookmarkEnd w:id="116"/>
      <w:bookmarkEnd w:id="117"/>
    </w:p>
    <w:p w14:paraId="176791F6" w14:textId="77777777" w:rsidR="00843299" w:rsidRPr="00723E36" w:rsidRDefault="00843299" w:rsidP="00843299">
      <w:pPr>
        <w:rPr>
          <w:rFonts w:ascii="Montserrat" w:hAnsi="Montserrat" w:cs="Arial"/>
          <w:szCs w:val="18"/>
          <w:lang w:val="es-ES_tradnl"/>
        </w:rPr>
      </w:pPr>
      <w:r w:rsidRPr="00723E36">
        <w:rPr>
          <w:rFonts w:ascii="Montserrat" w:hAnsi="Montserrat" w:cs="Arial"/>
          <w:szCs w:val="18"/>
          <w:lang w:val="es-ES_tradnl"/>
        </w:rPr>
        <w:t>Este apartado tiene como objetivo identificar los antecedentes familiares y personales del adolescente y principalmente los que tienen relación con la mala nutrición.</w:t>
      </w:r>
    </w:p>
    <w:p w14:paraId="7B57397E" w14:textId="77777777" w:rsidR="00843299" w:rsidRPr="00843299" w:rsidRDefault="00843299" w:rsidP="00843299">
      <w:pPr>
        <w:pStyle w:val="Ttulo2"/>
        <w:rPr>
          <w:caps w:val="0"/>
        </w:rPr>
      </w:pPr>
      <w:bookmarkStart w:id="118" w:name="_Toc157186241"/>
      <w:bookmarkStart w:id="119" w:name="_Toc186201569"/>
      <w:r w:rsidRPr="00843299">
        <w:rPr>
          <w:caps w:val="0"/>
        </w:rPr>
        <w:t>FAMILIARES:</w:t>
      </w:r>
      <w:bookmarkEnd w:id="118"/>
      <w:bookmarkEnd w:id="119"/>
    </w:p>
    <w:p w14:paraId="5C45A0A4" w14:textId="77777777" w:rsidR="00843299" w:rsidRDefault="00843299" w:rsidP="00843299">
      <w:r w:rsidRPr="00B96F91">
        <w:rPr>
          <w:rFonts w:ascii="Montserrat" w:hAnsi="Montserrat" w:cs="Arial"/>
          <w:szCs w:val="18"/>
          <w:lang w:val="es-ES_tradnl"/>
        </w:rPr>
        <w:t xml:space="preserve">Pregunte a la o el adolescente si sus familiares directos como abuelos, tíos, padres o hermanos, han padecido </w:t>
      </w:r>
      <w:r>
        <w:rPr>
          <w:rFonts w:ascii="Montserrat" w:hAnsi="Montserrat" w:cs="Arial"/>
          <w:color w:val="000000" w:themeColor="text1"/>
          <w:szCs w:val="18"/>
          <w:lang w:val="es-ES_tradnl"/>
        </w:rPr>
        <w:t>las siguientes enfermedades:</w:t>
      </w:r>
    </w:p>
    <w:p w14:paraId="763095CE"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Enfermedad cardiovascular</w:t>
      </w:r>
    </w:p>
    <w:p w14:paraId="40F0050F"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Hipertensión arterial</w:t>
      </w:r>
    </w:p>
    <w:p w14:paraId="52FEE8CA"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Diabetes tipo 2</w:t>
      </w:r>
    </w:p>
    <w:p w14:paraId="18356D25"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Dislipidemias</w:t>
      </w:r>
    </w:p>
    <w:p w14:paraId="54A8DD29"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Obesidad</w:t>
      </w:r>
    </w:p>
    <w:p w14:paraId="6D395AFD" w14:textId="77777777" w:rsidR="00843299" w:rsidRPr="00F52D50"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Enfermedad cardiovascular</w:t>
      </w:r>
    </w:p>
    <w:p w14:paraId="4C6487BB" w14:textId="77777777" w:rsidR="00843299"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lang w:val="es-ES_tradnl"/>
        </w:rPr>
        <w:t>Enfermedad renal</w:t>
      </w:r>
    </w:p>
    <w:p w14:paraId="47B7F975" w14:textId="77777777" w:rsidR="00843299"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rPr>
        <w:t>Enfermedad hepática</w:t>
      </w:r>
    </w:p>
    <w:p w14:paraId="77E9E640" w14:textId="77777777" w:rsidR="00843299"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rPr>
        <w:t>Cáncer</w:t>
      </w:r>
    </w:p>
    <w:p w14:paraId="633322E7" w14:textId="77777777" w:rsidR="00843299" w:rsidRPr="00363624" w:rsidRDefault="00843299" w:rsidP="001E31A3">
      <w:pPr>
        <w:pStyle w:val="Prrafodelista"/>
        <w:numPr>
          <w:ilvl w:val="0"/>
          <w:numId w:val="10"/>
        </w:numPr>
        <w:spacing w:after="0"/>
        <w:jc w:val="both"/>
        <w:rPr>
          <w:rFonts w:ascii="Montserrat" w:hAnsi="Montserrat" w:cs="Arial"/>
          <w:color w:val="000000" w:themeColor="text1"/>
          <w:szCs w:val="18"/>
        </w:rPr>
      </w:pPr>
      <w:r>
        <w:rPr>
          <w:rFonts w:ascii="Montserrat" w:hAnsi="Montserrat" w:cs="Arial"/>
          <w:color w:val="000000" w:themeColor="text1"/>
          <w:szCs w:val="18"/>
        </w:rPr>
        <w:t>Hipotiroidismo</w:t>
      </w:r>
    </w:p>
    <w:p w14:paraId="3BCEE949" w14:textId="77777777" w:rsidR="00843299" w:rsidRDefault="00843299" w:rsidP="00843299">
      <w:pPr>
        <w:rPr>
          <w:rFonts w:ascii="Montserrat" w:hAnsi="Montserrat" w:cs="Arial"/>
          <w:szCs w:val="18"/>
          <w:lang w:val="es-ES_tradnl"/>
        </w:rPr>
      </w:pPr>
      <w:r w:rsidRPr="00B96F91">
        <w:rPr>
          <w:rFonts w:ascii="Montserrat" w:hAnsi="Montserrat" w:cs="Arial"/>
          <w:szCs w:val="18"/>
          <w:lang w:val="es-ES_tradnl"/>
        </w:rPr>
        <w:t>En caso de respuesta afirmativa marque con una “X” la celda que corresponda al padecimiento y parentesco, haga hincapié sobre la importancia del cambio y de hábitos y fomentar conductas saludables que mejoren su estado de salud y permitan evitar el desarrollo de las enfermedades mencionadas en la o el adolescente.</w:t>
      </w:r>
    </w:p>
    <w:p w14:paraId="0BD8688B" w14:textId="77777777" w:rsidR="00843299" w:rsidRDefault="00843299" w:rsidP="00843299">
      <w:pPr>
        <w:rPr>
          <w:rFonts w:ascii="Montserrat" w:hAnsi="Montserrat" w:cs="Arial"/>
          <w:szCs w:val="18"/>
          <w:lang w:val="es-ES_tradnl"/>
        </w:rPr>
      </w:pPr>
    </w:p>
    <w:p w14:paraId="082F59DE" w14:textId="77777777" w:rsidR="00843299" w:rsidRPr="00B96F91" w:rsidRDefault="00843299" w:rsidP="00843299">
      <w:pPr>
        <w:rPr>
          <w:rFonts w:ascii="Montserrat" w:hAnsi="Montserrat" w:cs="Arial"/>
          <w:szCs w:val="18"/>
          <w:lang w:val="es-ES_tradnl"/>
        </w:rPr>
      </w:pPr>
      <w:r w:rsidRPr="001B2D35">
        <w:rPr>
          <w:rFonts w:ascii="Montserrat" w:hAnsi="Montserrat" w:cs="Arial"/>
          <w:szCs w:val="18"/>
          <w:lang w:val="es-ES_tradnl"/>
        </w:rPr>
        <w:t>En caso de no contar con antecedentes patológicos deberá marcar la casilla de Ninguno para cada renglón.</w:t>
      </w:r>
    </w:p>
    <w:p w14:paraId="1B97440F" w14:textId="77777777" w:rsidR="00843299" w:rsidRPr="00843299" w:rsidRDefault="00843299" w:rsidP="00843299">
      <w:pPr>
        <w:pStyle w:val="Ttulo2"/>
        <w:rPr>
          <w:caps w:val="0"/>
        </w:rPr>
      </w:pPr>
      <w:bookmarkStart w:id="120" w:name="_Toc157186242"/>
      <w:bookmarkStart w:id="121" w:name="_Toc186201570"/>
      <w:r w:rsidRPr="00843299">
        <w:rPr>
          <w:caps w:val="0"/>
        </w:rPr>
        <w:t>PERSONALES:</w:t>
      </w:r>
      <w:bookmarkEnd w:id="120"/>
      <w:bookmarkEnd w:id="121"/>
    </w:p>
    <w:p w14:paraId="151AC5F3" w14:textId="77777777" w:rsidR="00843299" w:rsidRPr="00723E36" w:rsidRDefault="00843299" w:rsidP="00843299">
      <w:pPr>
        <w:rPr>
          <w:rFonts w:ascii="Montserrat" w:hAnsi="Montserrat" w:cs="Arial"/>
          <w:szCs w:val="18"/>
          <w:lang w:val="es-ES_tradnl"/>
        </w:rPr>
      </w:pPr>
      <w:r w:rsidRPr="00B96F91">
        <w:rPr>
          <w:rFonts w:ascii="Montserrat" w:hAnsi="Montserrat" w:cs="Arial"/>
          <w:szCs w:val="18"/>
          <w:lang w:val="es-ES_tradnl"/>
        </w:rPr>
        <w:t xml:space="preserve">En este apartado identifique los antecedentes de la o el adolescente, registre con una “X” en la celda en caso de </w:t>
      </w:r>
      <w:r w:rsidRPr="00723E36">
        <w:rPr>
          <w:rFonts w:ascii="Montserrat" w:hAnsi="Montserrat" w:cs="Arial"/>
          <w:szCs w:val="18"/>
          <w:lang w:val="es-ES_tradnl"/>
        </w:rPr>
        <w:t>respuesta afirmativa:</w:t>
      </w:r>
    </w:p>
    <w:p w14:paraId="3F28AE3B" w14:textId="77777777" w:rsidR="00843299" w:rsidRPr="00723E36" w:rsidRDefault="00843299" w:rsidP="001E31A3">
      <w:pPr>
        <w:pStyle w:val="Prrafodelista"/>
        <w:widowControl w:val="0"/>
        <w:numPr>
          <w:ilvl w:val="0"/>
          <w:numId w:val="14"/>
        </w:numPr>
        <w:spacing w:after="0" w:line="240" w:lineRule="atLeast"/>
        <w:jc w:val="both"/>
        <w:rPr>
          <w:rFonts w:ascii="Montserrat" w:hAnsi="Montserrat" w:cs="Arial"/>
          <w:szCs w:val="18"/>
        </w:rPr>
      </w:pPr>
      <w:r w:rsidRPr="00723E36">
        <w:rPr>
          <w:rFonts w:ascii="Montserrat" w:hAnsi="Montserrat" w:cs="Arial"/>
          <w:szCs w:val="18"/>
        </w:rPr>
        <w:t>Alimentación materna</w:t>
      </w:r>
    </w:p>
    <w:p w14:paraId="16B0D4B1" w14:textId="77777777" w:rsidR="00843299" w:rsidRPr="00723E36" w:rsidRDefault="00843299" w:rsidP="001E31A3">
      <w:pPr>
        <w:pStyle w:val="Prrafodelista"/>
        <w:widowControl w:val="0"/>
        <w:numPr>
          <w:ilvl w:val="0"/>
          <w:numId w:val="14"/>
        </w:numPr>
        <w:spacing w:after="0" w:line="240" w:lineRule="atLeast"/>
        <w:jc w:val="both"/>
        <w:rPr>
          <w:rFonts w:ascii="Montserrat" w:hAnsi="Montserrat" w:cs="Arial"/>
          <w:szCs w:val="18"/>
        </w:rPr>
      </w:pPr>
      <w:r w:rsidRPr="00723E36">
        <w:rPr>
          <w:rFonts w:ascii="Montserrat" w:hAnsi="Montserrat" w:cs="Arial"/>
          <w:szCs w:val="18"/>
        </w:rPr>
        <w:t xml:space="preserve">Producto </w:t>
      </w:r>
      <w:proofErr w:type="spellStart"/>
      <w:r w:rsidRPr="00723E36">
        <w:rPr>
          <w:rFonts w:ascii="Montserrat" w:hAnsi="Montserrat" w:cs="Arial"/>
          <w:szCs w:val="18"/>
        </w:rPr>
        <w:t>macrosómico</w:t>
      </w:r>
      <w:proofErr w:type="spellEnd"/>
    </w:p>
    <w:p w14:paraId="18DC5A2D" w14:textId="77777777" w:rsidR="00843299" w:rsidRPr="00723E36" w:rsidRDefault="00843299" w:rsidP="001E31A3">
      <w:pPr>
        <w:pStyle w:val="Prrafodelista"/>
        <w:numPr>
          <w:ilvl w:val="0"/>
          <w:numId w:val="14"/>
        </w:numPr>
        <w:spacing w:after="0"/>
        <w:jc w:val="both"/>
        <w:rPr>
          <w:rFonts w:ascii="Montserrat" w:hAnsi="Montserrat" w:cs="Arial"/>
          <w:szCs w:val="18"/>
        </w:rPr>
      </w:pPr>
      <w:r w:rsidRPr="00723E36">
        <w:rPr>
          <w:rFonts w:ascii="Montserrat" w:hAnsi="Montserrat" w:cs="Arial"/>
          <w:szCs w:val="18"/>
        </w:rPr>
        <w:t>Crecimiento normal</w:t>
      </w:r>
    </w:p>
    <w:p w14:paraId="587C3BF3" w14:textId="77777777" w:rsidR="00843299" w:rsidRPr="00723E36" w:rsidRDefault="00843299" w:rsidP="001E31A3">
      <w:pPr>
        <w:pStyle w:val="Prrafodelista"/>
        <w:numPr>
          <w:ilvl w:val="0"/>
          <w:numId w:val="14"/>
        </w:numPr>
        <w:spacing w:after="0"/>
        <w:jc w:val="both"/>
        <w:rPr>
          <w:rFonts w:ascii="Montserrat" w:hAnsi="Montserrat" w:cs="Arial"/>
          <w:szCs w:val="18"/>
        </w:rPr>
      </w:pPr>
      <w:r w:rsidRPr="00723E36">
        <w:rPr>
          <w:rFonts w:ascii="Montserrat" w:hAnsi="Montserrat" w:cs="Arial"/>
          <w:szCs w:val="18"/>
        </w:rPr>
        <w:t>Desarrollo normal</w:t>
      </w:r>
    </w:p>
    <w:p w14:paraId="3114BDAF"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Sedentarismo</w:t>
      </w:r>
    </w:p>
    <w:p w14:paraId="03BDA557"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Alcoholismo</w:t>
      </w:r>
    </w:p>
    <w:p w14:paraId="1D7CA804"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Tabaquismo</w:t>
      </w:r>
    </w:p>
    <w:p w14:paraId="524657C6"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Consumo de otras sustancias</w:t>
      </w:r>
    </w:p>
    <w:p w14:paraId="6FA23B37"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Anemia</w:t>
      </w:r>
    </w:p>
    <w:p w14:paraId="3DC6A996"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lastRenderedPageBreak/>
        <w:t>Esquema de Vacunación completo</w:t>
      </w:r>
    </w:p>
    <w:p w14:paraId="0964BC08"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Sobrepeso/Obesidad</w:t>
      </w:r>
    </w:p>
    <w:p w14:paraId="788E3EE4"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Alergias</w:t>
      </w:r>
    </w:p>
    <w:p w14:paraId="040FB5AE"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Intoxicaciones</w:t>
      </w:r>
    </w:p>
    <w:p w14:paraId="69B989A2"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Cirugías</w:t>
      </w:r>
    </w:p>
    <w:p w14:paraId="0DE1F940"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Discapacidad</w:t>
      </w:r>
    </w:p>
    <w:p w14:paraId="3123C738"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Desnutrición</w:t>
      </w:r>
    </w:p>
    <w:p w14:paraId="449E874F"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Deportista</w:t>
      </w:r>
    </w:p>
    <w:p w14:paraId="10B9C4FB"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Cáncer</w:t>
      </w:r>
    </w:p>
    <w:p w14:paraId="41C69E83"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Hipertensión arterial</w:t>
      </w:r>
    </w:p>
    <w:p w14:paraId="7BBBCC72"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Diabetes mellitus tipo 1</w:t>
      </w:r>
    </w:p>
    <w:p w14:paraId="6E9F2ED7"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Diabetes mellitus tipo 2</w:t>
      </w:r>
    </w:p>
    <w:p w14:paraId="6BD4F101"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Dislipidemias</w:t>
      </w:r>
    </w:p>
    <w:p w14:paraId="632E99CA"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Enfermedad renal</w:t>
      </w:r>
    </w:p>
    <w:p w14:paraId="0DCEBFEA"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Enfermedad hepática</w:t>
      </w:r>
    </w:p>
    <w:p w14:paraId="4FA52C34"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Hipertiroidismo</w:t>
      </w:r>
    </w:p>
    <w:p w14:paraId="0E9DA993"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Hipotiroidismo</w:t>
      </w:r>
    </w:p>
    <w:p w14:paraId="517F2858"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 xml:space="preserve">Síndrome de ovario </w:t>
      </w:r>
      <w:proofErr w:type="spellStart"/>
      <w:r w:rsidRPr="00723E36">
        <w:rPr>
          <w:rFonts w:ascii="Montserrat" w:hAnsi="Montserrat" w:cs="Arial"/>
          <w:szCs w:val="18"/>
        </w:rPr>
        <w:t>poliquístico</w:t>
      </w:r>
      <w:proofErr w:type="spellEnd"/>
    </w:p>
    <w:p w14:paraId="163B9DCD" w14:textId="77777777" w:rsidR="00843299" w:rsidRPr="00723E36" w:rsidRDefault="00843299" w:rsidP="001E31A3">
      <w:pPr>
        <w:pStyle w:val="Prrafodelista"/>
        <w:numPr>
          <w:ilvl w:val="0"/>
          <w:numId w:val="10"/>
        </w:numPr>
        <w:spacing w:after="0"/>
        <w:jc w:val="both"/>
        <w:rPr>
          <w:rFonts w:ascii="Montserrat" w:hAnsi="Montserrat" w:cs="Arial"/>
          <w:szCs w:val="18"/>
        </w:rPr>
      </w:pPr>
      <w:r w:rsidRPr="00723E36">
        <w:rPr>
          <w:rFonts w:ascii="Montserrat" w:hAnsi="Montserrat" w:cs="Arial"/>
          <w:szCs w:val="18"/>
        </w:rPr>
        <w:t>Otro</w:t>
      </w:r>
    </w:p>
    <w:p w14:paraId="08216F2F" w14:textId="77777777" w:rsidR="00843299" w:rsidRPr="00723E36" w:rsidRDefault="00843299" w:rsidP="00843299">
      <w:pPr>
        <w:rPr>
          <w:rFonts w:ascii="Montserrat" w:hAnsi="Montserrat" w:cs="Arial"/>
          <w:szCs w:val="18"/>
        </w:rPr>
      </w:pPr>
    </w:p>
    <w:p w14:paraId="05B309E9" w14:textId="77777777" w:rsidR="00843299" w:rsidRPr="00723E36" w:rsidRDefault="00843299" w:rsidP="00843299">
      <w:pPr>
        <w:rPr>
          <w:rFonts w:ascii="Montserrat" w:hAnsi="Montserrat" w:cs="Arial"/>
          <w:szCs w:val="18"/>
        </w:rPr>
      </w:pPr>
      <w:r w:rsidRPr="00B96F91">
        <w:rPr>
          <w:rFonts w:ascii="Montserrat" w:hAnsi="Montserrat" w:cs="Arial"/>
          <w:szCs w:val="18"/>
        </w:rPr>
        <w:t xml:space="preserve">Al momento de indicar sus antecedentes personales, es importante poner atención en los que se pueden modificarse y brinde la información y/o referencia a algún grupo o servicio en el que puedan brindarle la </w:t>
      </w:r>
      <w:r w:rsidRPr="00723E36">
        <w:rPr>
          <w:rFonts w:ascii="Montserrat" w:hAnsi="Montserrat" w:cs="Arial"/>
          <w:szCs w:val="18"/>
        </w:rPr>
        <w:t>atención necesaria para evitar complicaciones de salud.</w:t>
      </w:r>
    </w:p>
    <w:p w14:paraId="408FED16" w14:textId="77777777" w:rsidR="00843299" w:rsidRPr="00723E36" w:rsidRDefault="00843299" w:rsidP="001E31A3">
      <w:pPr>
        <w:pStyle w:val="Normal0"/>
        <w:widowControl/>
        <w:numPr>
          <w:ilvl w:val="0"/>
          <w:numId w:val="40"/>
        </w:numPr>
        <w:pBdr>
          <w:top w:val="nil"/>
          <w:left w:val="nil"/>
          <w:bottom w:val="nil"/>
          <w:right w:val="nil"/>
          <w:between w:val="nil"/>
        </w:pBdr>
        <w:spacing w:line="240" w:lineRule="auto"/>
        <w:rPr>
          <w:rFonts w:ascii="Montserrat" w:eastAsia="Montserrat" w:hAnsi="Montserrat" w:cs="Montserrat"/>
          <w:sz w:val="18"/>
          <w:szCs w:val="18"/>
        </w:rPr>
      </w:pPr>
      <w:r w:rsidRPr="00632FA3">
        <w:rPr>
          <w:rFonts w:ascii="Montserrat" w:hAnsi="Montserrat"/>
          <w:sz w:val="18"/>
          <w:szCs w:val="18"/>
        </w:rPr>
        <w:t>Registre “SI”, en caso de que el esquema esté completo o registre "NO" cuando el esquema no esté completo y referir al módulo de vacunación.</w:t>
      </w:r>
      <w:r>
        <w:rPr>
          <w:rFonts w:ascii="Montserrat" w:hAnsi="Montserrat"/>
          <w:sz w:val="18"/>
          <w:szCs w:val="18"/>
        </w:rPr>
        <w:t xml:space="preserve"> </w:t>
      </w:r>
      <w:r w:rsidRPr="00723E36">
        <w:rPr>
          <w:rFonts w:ascii="Montserrat" w:eastAsia="Montserrat" w:hAnsi="Montserrat" w:cs="Montserrat"/>
          <w:sz w:val="18"/>
          <w:szCs w:val="18"/>
        </w:rPr>
        <w:t xml:space="preserve">El esquema completo para adolescentes considera las siguientes vacunas: </w:t>
      </w:r>
    </w:p>
    <w:p w14:paraId="6C873CBB" w14:textId="77777777" w:rsidR="00843299" w:rsidRPr="00723E36" w:rsidRDefault="00843299" w:rsidP="001E31A3">
      <w:pPr>
        <w:pStyle w:val="Normal0"/>
        <w:widowControl/>
        <w:numPr>
          <w:ilvl w:val="1"/>
          <w:numId w:val="40"/>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 xml:space="preserve">VPH: Infección por virus del papiloma humano (Mujeres adolescentes de 5° de primaria o 9 a 11 años si NO van a la escuela rezagadas de 1° y 2° de secundaria o de 12 a 16 años, mujeres </w:t>
      </w:r>
      <w:proofErr w:type="spellStart"/>
      <w:r w:rsidRPr="00723E36">
        <w:rPr>
          <w:rFonts w:ascii="Montserrat" w:eastAsia="Montserrat" w:hAnsi="Montserrat" w:cs="Montserrat"/>
          <w:sz w:val="18"/>
          <w:szCs w:val="18"/>
        </w:rPr>
        <w:t>cis</w:t>
      </w:r>
      <w:proofErr w:type="spellEnd"/>
      <w:r w:rsidRPr="00723E36">
        <w:rPr>
          <w:rFonts w:ascii="Montserrat" w:eastAsia="Montserrat" w:hAnsi="Montserrat" w:cs="Montserrat"/>
          <w:sz w:val="18"/>
          <w:szCs w:val="18"/>
        </w:rPr>
        <w:t xml:space="preserve"> y </w:t>
      </w:r>
      <w:proofErr w:type="spellStart"/>
      <w:r w:rsidRPr="00723E36">
        <w:rPr>
          <w:rFonts w:ascii="Montserrat" w:eastAsia="Montserrat" w:hAnsi="Montserrat" w:cs="Montserrat"/>
          <w:sz w:val="18"/>
          <w:szCs w:val="18"/>
        </w:rPr>
        <w:t>trans</w:t>
      </w:r>
      <w:proofErr w:type="spellEnd"/>
      <w:r w:rsidRPr="00723E36">
        <w:rPr>
          <w:rFonts w:ascii="Montserrat" w:eastAsia="Montserrat" w:hAnsi="Montserrat" w:cs="Montserrat"/>
          <w:sz w:val="18"/>
          <w:szCs w:val="18"/>
        </w:rPr>
        <w:t xml:space="preserve"> que viven con VIH de 11 a 49 años)</w:t>
      </w:r>
    </w:p>
    <w:p w14:paraId="1B31C6AD" w14:textId="77777777" w:rsidR="00843299" w:rsidRPr="00723E36" w:rsidRDefault="00843299" w:rsidP="001E31A3">
      <w:pPr>
        <w:pStyle w:val="Normal0"/>
        <w:widowControl/>
        <w:numPr>
          <w:ilvl w:val="1"/>
          <w:numId w:val="40"/>
        </w:numPr>
        <w:pBdr>
          <w:top w:val="nil"/>
          <w:left w:val="nil"/>
          <w:bottom w:val="nil"/>
          <w:right w:val="nil"/>
          <w:between w:val="nil"/>
        </w:pBdr>
        <w:spacing w:line="240" w:lineRule="auto"/>
        <w:rPr>
          <w:rFonts w:ascii="Montserrat" w:eastAsia="Montserrat" w:hAnsi="Montserrat" w:cs="Montserrat"/>
          <w:sz w:val="18"/>
          <w:szCs w:val="18"/>
        </w:rPr>
      </w:pPr>
      <w:proofErr w:type="spellStart"/>
      <w:r w:rsidRPr="00723E36">
        <w:rPr>
          <w:rFonts w:ascii="Montserrat" w:eastAsia="Montserrat" w:hAnsi="Montserrat" w:cs="Montserrat"/>
          <w:sz w:val="18"/>
          <w:szCs w:val="18"/>
        </w:rPr>
        <w:t>Td</w:t>
      </w:r>
      <w:proofErr w:type="spellEnd"/>
      <w:r w:rsidRPr="00723E36">
        <w:rPr>
          <w:rFonts w:ascii="Montserrat" w:eastAsia="Montserrat" w:hAnsi="Montserrat" w:cs="Montserrat"/>
          <w:sz w:val="18"/>
          <w:szCs w:val="18"/>
        </w:rPr>
        <w:t xml:space="preserve"> (tétanos y difteria)</w:t>
      </w:r>
    </w:p>
    <w:p w14:paraId="5F9F8E52" w14:textId="77777777" w:rsidR="00843299" w:rsidRPr="00723E36" w:rsidRDefault="00843299" w:rsidP="001E31A3">
      <w:pPr>
        <w:pStyle w:val="Normal0"/>
        <w:widowControl/>
        <w:numPr>
          <w:ilvl w:val="1"/>
          <w:numId w:val="40"/>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SR: Sarampión y rubeola</w:t>
      </w:r>
    </w:p>
    <w:p w14:paraId="0723D7D4" w14:textId="77777777" w:rsidR="00843299" w:rsidRPr="00723E36" w:rsidRDefault="00843299" w:rsidP="001E31A3">
      <w:pPr>
        <w:pStyle w:val="Normal0"/>
        <w:widowControl/>
        <w:numPr>
          <w:ilvl w:val="1"/>
          <w:numId w:val="40"/>
        </w:numPr>
        <w:pBdr>
          <w:top w:val="nil"/>
          <w:left w:val="nil"/>
          <w:bottom w:val="nil"/>
          <w:right w:val="nil"/>
          <w:between w:val="nil"/>
        </w:pBdr>
        <w:spacing w:line="240" w:lineRule="auto"/>
        <w:rPr>
          <w:rFonts w:ascii="Montserrat" w:eastAsia="Montserrat" w:hAnsi="Montserrat" w:cs="Montserrat"/>
          <w:sz w:val="18"/>
          <w:szCs w:val="18"/>
        </w:rPr>
      </w:pPr>
      <w:r w:rsidRPr="00723E36">
        <w:rPr>
          <w:rFonts w:ascii="Montserrat" w:eastAsia="Montserrat" w:hAnsi="Montserrat" w:cs="Montserrat"/>
          <w:sz w:val="18"/>
          <w:szCs w:val="18"/>
        </w:rPr>
        <w:t>HB: Hepatitis B.</w:t>
      </w:r>
    </w:p>
    <w:p w14:paraId="051B930C" w14:textId="77777777" w:rsidR="00843299" w:rsidRPr="00723E36" w:rsidRDefault="00843299" w:rsidP="001E31A3">
      <w:pPr>
        <w:pStyle w:val="Prrafodelista"/>
        <w:numPr>
          <w:ilvl w:val="0"/>
          <w:numId w:val="19"/>
        </w:numPr>
        <w:spacing w:after="0"/>
        <w:jc w:val="both"/>
        <w:rPr>
          <w:rFonts w:ascii="Montserrat" w:hAnsi="Montserrat" w:cs="Arial"/>
          <w:szCs w:val="18"/>
        </w:rPr>
      </w:pPr>
      <w:r w:rsidRPr="00723E36">
        <w:rPr>
          <w:rFonts w:ascii="Montserrat" w:hAnsi="Montserrat" w:cs="Arial"/>
          <w:szCs w:val="18"/>
        </w:rPr>
        <w:t>En caso de detectar alguna adicción, brindar atención y referencia para tratar la problemática.</w:t>
      </w:r>
    </w:p>
    <w:p w14:paraId="0DE4DB3A" w14:textId="77777777" w:rsidR="00843299" w:rsidRPr="00584097" w:rsidRDefault="00843299" w:rsidP="001E31A3">
      <w:pPr>
        <w:pStyle w:val="Prrafodelista"/>
        <w:numPr>
          <w:ilvl w:val="0"/>
          <w:numId w:val="19"/>
        </w:numPr>
        <w:spacing w:after="0"/>
        <w:jc w:val="both"/>
        <w:rPr>
          <w:rFonts w:ascii="Montserrat" w:hAnsi="Montserrat" w:cs="Arial"/>
          <w:color w:val="000000" w:themeColor="text1"/>
          <w:szCs w:val="18"/>
        </w:rPr>
      </w:pPr>
      <w:r w:rsidRPr="00723E36">
        <w:rPr>
          <w:rFonts w:ascii="Montserrat" w:hAnsi="Montserrat" w:cs="Arial"/>
          <w:szCs w:val="18"/>
        </w:rPr>
        <w:t xml:space="preserve">En caso de detectar problemas en </w:t>
      </w:r>
      <w:r w:rsidRPr="00B96F91">
        <w:rPr>
          <w:rFonts w:ascii="Montserrat" w:hAnsi="Montserrat" w:cs="Arial"/>
          <w:szCs w:val="18"/>
        </w:rPr>
        <w:t xml:space="preserve">el crecimiento, en el desarrollo o de sobrepeso u obesidad, se debe otorgar la atención específica y hacer </w:t>
      </w:r>
      <w:r w:rsidRPr="00FB2B38">
        <w:rPr>
          <w:rFonts w:ascii="Montserrat" w:hAnsi="Montserrat" w:cs="Arial"/>
          <w:color w:val="000000" w:themeColor="text1"/>
          <w:szCs w:val="18"/>
        </w:rPr>
        <w:t>hincapié en el seguimiento y el apego al tratamiento.</w:t>
      </w:r>
    </w:p>
    <w:p w14:paraId="1FBAE576" w14:textId="77777777" w:rsidR="00843299" w:rsidRPr="00843299" w:rsidRDefault="00843299" w:rsidP="00843299">
      <w:pPr>
        <w:pStyle w:val="Ttulo2"/>
        <w:rPr>
          <w:caps w:val="0"/>
        </w:rPr>
      </w:pPr>
      <w:bookmarkStart w:id="122" w:name="_Toc157186243"/>
      <w:bookmarkStart w:id="123" w:name="_Toc186201571"/>
      <w:r w:rsidRPr="00843299">
        <w:rPr>
          <w:caps w:val="0"/>
        </w:rPr>
        <w:t>CONTROL DE CITAS</w:t>
      </w:r>
      <w:bookmarkEnd w:id="122"/>
      <w:bookmarkEnd w:id="123"/>
    </w:p>
    <w:p w14:paraId="6001ABD8" w14:textId="77777777" w:rsidR="00843299" w:rsidRPr="00DE70B0"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Cs w:val="18"/>
        </w:rPr>
      </w:pPr>
      <w:r w:rsidRPr="00DE70B0">
        <w:rPr>
          <w:rFonts w:ascii="Montserrat" w:hAnsi="Montserrat" w:cs="Arial"/>
          <w:bCs/>
          <w:color w:val="000000" w:themeColor="text1"/>
          <w:szCs w:val="18"/>
        </w:rPr>
        <w:t>En cada consulta se deberán registrar los siguientes datos:</w:t>
      </w:r>
    </w:p>
    <w:p w14:paraId="3B2A5E5A" w14:textId="77777777" w:rsidR="00843299" w:rsidRPr="00DE70B0"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Cs w:val="18"/>
        </w:rPr>
      </w:pPr>
    </w:p>
    <w:p w14:paraId="63727736"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Cs w:val="18"/>
          <w:u w:val="single"/>
        </w:rPr>
      </w:pPr>
      <w:r w:rsidRPr="00D30B2E">
        <w:rPr>
          <w:rFonts w:ascii="Montserrat Medium" w:hAnsi="Montserrat Medium" w:cs="Arial"/>
          <w:b/>
          <w:bCs/>
          <w:color w:val="000000" w:themeColor="text1"/>
          <w:szCs w:val="18"/>
          <w:u w:val="single"/>
        </w:rPr>
        <w:t>FECHA</w:t>
      </w:r>
      <w:r w:rsidRPr="004F1BED">
        <w:rPr>
          <w:rFonts w:ascii="Montserrat Medium" w:hAnsi="Montserrat Medium" w:cs="Arial"/>
          <w:b/>
          <w:bCs/>
          <w:i/>
          <w:color w:val="000000" w:themeColor="text1"/>
          <w:szCs w:val="18"/>
          <w:u w:val="single"/>
        </w:rPr>
        <w:t>:</w:t>
      </w:r>
    </w:p>
    <w:p w14:paraId="39544EA0" w14:textId="77777777" w:rsidR="00843299" w:rsidRPr="00C5686D" w:rsidRDefault="00843299" w:rsidP="001E31A3">
      <w:pPr>
        <w:pStyle w:val="Prrafodelista"/>
        <w:widowControl w:val="0"/>
        <w:numPr>
          <w:ilvl w:val="0"/>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C5686D">
        <w:rPr>
          <w:rFonts w:ascii="Montserrat" w:hAnsi="Montserrat" w:cs="Arial"/>
          <w:bCs/>
          <w:szCs w:val="18"/>
        </w:rPr>
        <w:t xml:space="preserve">En el primer renglón anote la fecha de la primera consulta, </w:t>
      </w:r>
      <w:r>
        <w:rPr>
          <w:rFonts w:ascii="Montserrat" w:hAnsi="Montserrat" w:cs="Arial"/>
          <w:bCs/>
          <w:szCs w:val="18"/>
        </w:rPr>
        <w:t>misma</w:t>
      </w:r>
      <w:r w:rsidRPr="00C5686D">
        <w:rPr>
          <w:rFonts w:ascii="Montserrat" w:hAnsi="Montserrat" w:cs="Arial"/>
          <w:bCs/>
          <w:szCs w:val="18"/>
        </w:rPr>
        <w:t xml:space="preserve"> que se </w:t>
      </w:r>
      <w:r w:rsidRPr="00C5686D">
        <w:rPr>
          <w:rFonts w:ascii="Montserrat" w:hAnsi="Montserrat" w:cs="Arial"/>
          <w:b/>
          <w:bCs/>
          <w:szCs w:val="18"/>
        </w:rPr>
        <w:t>considerará el ingreso al control nutricio</w:t>
      </w:r>
      <w:r>
        <w:rPr>
          <w:rFonts w:ascii="Montserrat" w:hAnsi="Montserrat" w:cs="Arial"/>
          <w:bCs/>
          <w:szCs w:val="18"/>
        </w:rPr>
        <w:t>.</w:t>
      </w:r>
    </w:p>
    <w:p w14:paraId="72591B33" w14:textId="77777777" w:rsidR="00843299" w:rsidRPr="00C5686D" w:rsidRDefault="00843299" w:rsidP="001E31A3">
      <w:pPr>
        <w:pStyle w:val="Prrafodelista"/>
        <w:widowControl w:val="0"/>
        <w:numPr>
          <w:ilvl w:val="0"/>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Pr>
          <w:rFonts w:ascii="Montserrat" w:hAnsi="Montserrat" w:cs="Arial"/>
          <w:bCs/>
          <w:szCs w:val="18"/>
        </w:rPr>
        <w:t xml:space="preserve">A partir de la segunda fila se registrarán las consultas subsecuentes </w:t>
      </w:r>
      <w:r w:rsidRPr="00C5686D">
        <w:rPr>
          <w:rFonts w:ascii="Montserrat" w:hAnsi="Montserrat" w:cs="Arial"/>
          <w:bCs/>
          <w:szCs w:val="18"/>
        </w:rPr>
        <w:t>del control nutricio</w:t>
      </w:r>
      <w:r>
        <w:rPr>
          <w:rFonts w:ascii="Montserrat" w:hAnsi="Montserrat" w:cs="Arial"/>
          <w:bCs/>
          <w:szCs w:val="18"/>
        </w:rPr>
        <w:t xml:space="preserve"> hasta la baja de este control</w:t>
      </w:r>
      <w:r w:rsidRPr="00C5686D">
        <w:rPr>
          <w:rFonts w:ascii="Montserrat" w:hAnsi="Montserrat" w:cs="Arial"/>
          <w:bCs/>
          <w:szCs w:val="18"/>
        </w:rPr>
        <w:t>.</w:t>
      </w:r>
    </w:p>
    <w:p w14:paraId="5F7573E1" w14:textId="77777777" w:rsidR="00843299" w:rsidRPr="00C5686D" w:rsidRDefault="00843299" w:rsidP="001E31A3">
      <w:pPr>
        <w:pStyle w:val="Prrafodelista"/>
        <w:widowControl w:val="0"/>
        <w:numPr>
          <w:ilvl w:val="0"/>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C5686D">
        <w:rPr>
          <w:rFonts w:ascii="Montserrat" w:hAnsi="Montserrat" w:cs="Arial"/>
          <w:bCs/>
          <w:szCs w:val="18"/>
        </w:rPr>
        <w:t>Las consultas se deberán agendar al meno</w:t>
      </w:r>
      <w:r>
        <w:rPr>
          <w:rFonts w:ascii="Montserrat" w:hAnsi="Montserrat" w:cs="Arial"/>
          <w:bCs/>
          <w:szCs w:val="18"/>
        </w:rPr>
        <w:t>s cada mes y esta</w:t>
      </w:r>
      <w:r w:rsidRPr="00C5686D">
        <w:rPr>
          <w:rFonts w:ascii="Montserrat" w:hAnsi="Montserrat" w:cs="Arial"/>
          <w:bCs/>
          <w:szCs w:val="18"/>
        </w:rPr>
        <w:t>s deberán llevarse a cabo por meses consecutivos y cumplir un bloque de 6 meses consecutivos en control nutricio.</w:t>
      </w:r>
    </w:p>
    <w:p w14:paraId="37EB5E6C" w14:textId="77777777" w:rsidR="00843299" w:rsidRPr="00723E36" w:rsidRDefault="00843299" w:rsidP="00843299">
      <w:pPr>
        <w:tabs>
          <w:tab w:val="left" w:pos="8820"/>
          <w:tab w:val="left" w:pos="9900"/>
          <w:tab w:val="left" w:pos="10260"/>
          <w:tab w:val="left" w:pos="18653"/>
          <w:tab w:val="left" w:pos="18866"/>
          <w:tab w:val="left" w:pos="19079"/>
          <w:tab w:val="left" w:pos="19292"/>
          <w:tab w:val="left" w:pos="19505"/>
          <w:tab w:val="left" w:pos="19718"/>
        </w:tabs>
        <w:ind w:left="1080"/>
        <w:rPr>
          <w:rFonts w:ascii="Montserrat" w:hAnsi="Montserrat" w:cs="Arial"/>
          <w:bCs/>
          <w:szCs w:val="18"/>
        </w:rPr>
      </w:pPr>
      <w:r w:rsidRPr="00C5686D">
        <w:rPr>
          <w:rFonts w:ascii="Montserrat" w:hAnsi="Montserrat" w:cs="Arial"/>
          <w:bCs/>
          <w:szCs w:val="18"/>
        </w:rPr>
        <w:t>Ejemplo:</w:t>
      </w:r>
    </w:p>
    <w:p w14:paraId="5B922D59" w14:textId="30C37B64" w:rsidR="00843299" w:rsidRPr="00723E36" w:rsidRDefault="00843299" w:rsidP="001E31A3">
      <w:pPr>
        <w:pStyle w:val="Prrafodelista"/>
        <w:widowControl w:val="0"/>
        <w:numPr>
          <w:ilvl w:val="1"/>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723E36">
        <w:rPr>
          <w:rFonts w:ascii="Montserrat" w:hAnsi="Montserrat" w:cs="Arial"/>
          <w:bCs/>
          <w:szCs w:val="18"/>
        </w:rPr>
        <w:lastRenderedPageBreak/>
        <w:t>Si el paciente fue detectado el 16 de enero del 202</w:t>
      </w:r>
      <w:r w:rsidR="00FF752B">
        <w:rPr>
          <w:rFonts w:ascii="Montserrat" w:hAnsi="Montserrat" w:cs="Arial"/>
          <w:bCs/>
          <w:szCs w:val="18"/>
        </w:rPr>
        <w:t>5</w:t>
      </w:r>
      <w:r w:rsidRPr="00723E36">
        <w:rPr>
          <w:rFonts w:ascii="Montserrat" w:hAnsi="Montserrat" w:cs="Arial"/>
          <w:bCs/>
          <w:szCs w:val="18"/>
        </w:rPr>
        <w:t xml:space="preserve"> con SOB, se le dará cita en ocho días, para que el 23 acuda a su primera consulta de control nutricio y sea ingresado. Ese día se lleva a cabo la primera consulta y se le da fecha para que acuda a su consulta de seguimiento un mes después, es decir, el 23 de febrero del 202</w:t>
      </w:r>
      <w:r w:rsidR="00FF752B">
        <w:rPr>
          <w:rFonts w:ascii="Montserrat" w:hAnsi="Montserrat" w:cs="Arial"/>
          <w:bCs/>
          <w:szCs w:val="18"/>
        </w:rPr>
        <w:t>5</w:t>
      </w:r>
      <w:r w:rsidRPr="00723E36">
        <w:rPr>
          <w:rFonts w:ascii="Montserrat" w:hAnsi="Montserrat" w:cs="Arial"/>
          <w:bCs/>
          <w:szCs w:val="18"/>
        </w:rPr>
        <w:t>.</w:t>
      </w:r>
    </w:p>
    <w:p w14:paraId="11E2A08D" w14:textId="77777777" w:rsidR="00843299" w:rsidRPr="00C5686D" w:rsidRDefault="00843299" w:rsidP="001E31A3">
      <w:pPr>
        <w:pStyle w:val="Prrafodelista"/>
        <w:widowControl w:val="0"/>
        <w:numPr>
          <w:ilvl w:val="0"/>
          <w:numId w:val="25"/>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C5686D">
        <w:rPr>
          <w:rFonts w:ascii="Montserrat" w:hAnsi="Montserrat" w:cs="Arial"/>
          <w:bCs/>
          <w:szCs w:val="18"/>
        </w:rPr>
        <w:t>Una vez que el adolescente acuda, anote la fecha definitiva con tinta, iniciando el día, mes y las dos últimas cifras del año; la fecha de próxima cita se anotará con lápiz en el renglón inmediato inferior.</w:t>
      </w:r>
    </w:p>
    <w:p w14:paraId="3E36064F"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w:p>
    <w:p w14:paraId="399CCA4F"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color w:val="000000" w:themeColor="text1"/>
          <w:szCs w:val="18"/>
          <w:u w:val="single"/>
        </w:rPr>
      </w:pPr>
      <w:r w:rsidRPr="0082048A">
        <w:rPr>
          <w:rFonts w:ascii="Montserrat Medium" w:hAnsi="Montserrat Medium" w:cs="Arial"/>
          <w:b/>
          <w:bCs/>
          <w:color w:val="000000" w:themeColor="text1"/>
          <w:szCs w:val="18"/>
          <w:u w:val="single"/>
        </w:rPr>
        <w:t>EDAD:</w:t>
      </w:r>
    </w:p>
    <w:p w14:paraId="4F0A08B9" w14:textId="77777777" w:rsidR="00843299" w:rsidRPr="0082048A"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color w:val="000000" w:themeColor="text1"/>
          <w:szCs w:val="18"/>
        </w:rPr>
      </w:pPr>
      <w:r w:rsidRPr="0082048A">
        <w:rPr>
          <w:rFonts w:ascii="Montserrat" w:hAnsi="Montserrat" w:cs="Arial"/>
          <w:bCs/>
          <w:color w:val="000000" w:themeColor="text1"/>
          <w:szCs w:val="18"/>
        </w:rPr>
        <w:t>R</w:t>
      </w:r>
      <w:r>
        <w:rPr>
          <w:rFonts w:ascii="Montserrat" w:hAnsi="Montserrat" w:cs="Arial"/>
          <w:bCs/>
          <w:color w:val="000000" w:themeColor="text1"/>
          <w:szCs w:val="18"/>
        </w:rPr>
        <w:t>e</w:t>
      </w:r>
      <w:r w:rsidRPr="0082048A">
        <w:rPr>
          <w:rFonts w:ascii="Montserrat" w:hAnsi="Montserrat" w:cs="Arial"/>
          <w:bCs/>
          <w:color w:val="000000" w:themeColor="text1"/>
          <w:szCs w:val="18"/>
        </w:rPr>
        <w:t>gi</w:t>
      </w:r>
      <w:r>
        <w:rPr>
          <w:rFonts w:ascii="Montserrat" w:hAnsi="Montserrat" w:cs="Arial"/>
          <w:bCs/>
          <w:color w:val="000000" w:themeColor="text1"/>
          <w:szCs w:val="18"/>
        </w:rPr>
        <w:t>s</w:t>
      </w:r>
      <w:r w:rsidRPr="0082048A">
        <w:rPr>
          <w:rFonts w:ascii="Montserrat" w:hAnsi="Montserrat" w:cs="Arial"/>
          <w:bCs/>
          <w:color w:val="000000" w:themeColor="text1"/>
          <w:szCs w:val="18"/>
        </w:rPr>
        <w:t>tre</w:t>
      </w:r>
      <w:r>
        <w:rPr>
          <w:rFonts w:ascii="Montserrat" w:hAnsi="Montserrat" w:cs="Arial"/>
          <w:bCs/>
          <w:color w:val="000000" w:themeColor="text1"/>
          <w:szCs w:val="18"/>
        </w:rPr>
        <w:t xml:space="preserve"> la edad del adolescente en años/meses</w:t>
      </w:r>
    </w:p>
    <w:p w14:paraId="4EFD7ABF" w14:textId="77777777" w:rsidR="00843299" w:rsidRPr="004F1BE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w:p>
    <w:p w14:paraId="6D5ACD8C"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Soberana Sans" w:hAnsi="Soberana Sans" w:cs="Arial"/>
          <w:bCs/>
          <w:szCs w:val="18"/>
        </w:rPr>
      </w:pPr>
      <w:r w:rsidRPr="00B96F91">
        <w:rPr>
          <w:rFonts w:ascii="Montserrat Medium" w:hAnsi="Montserrat Medium" w:cs="Arial"/>
          <w:b/>
          <w:bCs/>
          <w:szCs w:val="18"/>
          <w:u w:val="single"/>
        </w:rPr>
        <w:t>PESO</w:t>
      </w:r>
      <w:r w:rsidRPr="00B96F91">
        <w:rPr>
          <w:rFonts w:ascii="Soberana Sans" w:hAnsi="Soberana Sans" w:cs="Arial"/>
          <w:b/>
          <w:bCs/>
          <w:i/>
          <w:szCs w:val="18"/>
          <w:u w:val="single"/>
        </w:rPr>
        <w:t>:</w:t>
      </w:r>
    </w:p>
    <w:p w14:paraId="4F8C5DBC"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B96F91">
        <w:rPr>
          <w:rFonts w:ascii="Montserrat" w:hAnsi="Montserrat" w:cs="Arial"/>
          <w:bCs/>
          <w:szCs w:val="18"/>
        </w:rPr>
        <w:t>Anote el peso corporal en kilogramos del adolescente, obtenido en la consulta, separando con punto decimal los gramos.</w:t>
      </w:r>
    </w:p>
    <w:p w14:paraId="56F4C219"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trike/>
          <w:szCs w:val="18"/>
        </w:rPr>
      </w:pPr>
    </w:p>
    <w:p w14:paraId="06C719E5"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B96F91">
        <w:rPr>
          <w:rFonts w:ascii="Montserrat" w:hAnsi="Montserrat" w:cs="Arial"/>
          <w:bCs/>
          <w:szCs w:val="18"/>
        </w:rPr>
        <w:t xml:space="preserve">La primera consulta de control nutricio, se considerará como el </w:t>
      </w:r>
      <w:r w:rsidRPr="00723E36">
        <w:rPr>
          <w:rFonts w:ascii="Montserrat" w:hAnsi="Montserrat" w:cs="Arial"/>
          <w:b/>
          <w:bCs/>
          <w:szCs w:val="18"/>
        </w:rPr>
        <w:t xml:space="preserve">peso inicial </w:t>
      </w:r>
      <w:r w:rsidRPr="00B96F91">
        <w:rPr>
          <w:rFonts w:ascii="Montserrat" w:hAnsi="Montserrat" w:cs="Arial"/>
          <w:bCs/>
          <w:szCs w:val="18"/>
        </w:rPr>
        <w:t>y en las consultas de seguimiento que se realizarán máximo cada mes, se registrará el peso subsecuente.</w:t>
      </w:r>
    </w:p>
    <w:p w14:paraId="1F390D62"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Cs w:val="18"/>
        </w:rPr>
      </w:pPr>
    </w:p>
    <w:p w14:paraId="6AC31C00"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i/>
          <w:szCs w:val="18"/>
          <w:u w:val="single"/>
        </w:rPr>
      </w:pPr>
      <w:r w:rsidRPr="00B96F91">
        <w:rPr>
          <w:rFonts w:ascii="Montserrat Medium" w:hAnsi="Montserrat Medium" w:cs="Arial"/>
          <w:b/>
          <w:bCs/>
          <w:szCs w:val="18"/>
          <w:u w:val="single"/>
        </w:rPr>
        <w:t>TALLA</w:t>
      </w:r>
      <w:r w:rsidRPr="00B96F91">
        <w:rPr>
          <w:rFonts w:ascii="Montserrat Medium" w:hAnsi="Montserrat Medium" w:cs="Arial"/>
          <w:b/>
          <w:bCs/>
          <w:i/>
          <w:szCs w:val="18"/>
          <w:u w:val="single"/>
        </w:rPr>
        <w:t>:</w:t>
      </w:r>
    </w:p>
    <w:p w14:paraId="5A161D11"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B96F91">
        <w:rPr>
          <w:rFonts w:ascii="Montserrat" w:hAnsi="Montserrat" w:cs="Arial"/>
          <w:bCs/>
          <w:szCs w:val="18"/>
        </w:rPr>
        <w:t>Anote en metros la talla del adolescente, obtenida en el momento de la consulta, separe después del punto los centímetros.</w:t>
      </w:r>
    </w:p>
    <w:p w14:paraId="1D65F2B0"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Cs w:val="18"/>
        </w:rPr>
      </w:pPr>
    </w:p>
    <w:p w14:paraId="6B1C17C9"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Medium" w:hAnsi="Montserrat Medium" w:cs="Arial"/>
          <w:b/>
          <w:bCs/>
          <w:szCs w:val="18"/>
          <w:u w:val="single"/>
        </w:rPr>
      </w:pPr>
      <w:r w:rsidRPr="00B96F91">
        <w:rPr>
          <w:rFonts w:ascii="Montserrat Medium" w:hAnsi="Montserrat Medium" w:cs="Arial"/>
          <w:b/>
          <w:bCs/>
          <w:szCs w:val="18"/>
          <w:u w:val="single"/>
        </w:rPr>
        <w:t>IMC:</w:t>
      </w:r>
    </w:p>
    <w:p w14:paraId="2FC96FA9"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ind w:left="709" w:hanging="709"/>
        <w:rPr>
          <w:rFonts w:ascii="Montserrat" w:hAnsi="Montserrat" w:cs="Arial"/>
          <w:bCs/>
          <w:szCs w:val="18"/>
        </w:rPr>
      </w:pPr>
      <w:r w:rsidRPr="00B96F91">
        <w:rPr>
          <w:rFonts w:ascii="Montserrat" w:hAnsi="Montserrat" w:cs="Arial"/>
          <w:bCs/>
          <w:szCs w:val="18"/>
        </w:rPr>
        <w:t>Realice el cálculo de IMC a partir de la siguiente fórmula y registre el valor obtenido:</w:t>
      </w:r>
    </w:p>
    <w:p w14:paraId="5DCD60C3"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w:p>
    <w:p w14:paraId="2B0605CA" w14:textId="77777777" w:rsidR="00843299" w:rsidRPr="000F5D8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m:oMathPara>
        <m:oMathParaPr>
          <m:jc m:val="center"/>
        </m:oMathParaPr>
        <m:oMath>
          <m:r>
            <w:rPr>
              <w:rFonts w:ascii="Cambria Math" w:hAnsi="Cambria Math" w:cs="Arial"/>
              <w:color w:val="000000" w:themeColor="text1"/>
              <w:szCs w:val="18"/>
            </w:rPr>
            <m:t xml:space="preserve">IMC= </m:t>
          </m:r>
          <m:f>
            <m:fPr>
              <m:ctrlPr>
                <w:rPr>
                  <w:rFonts w:ascii="Cambria Math" w:hAnsi="Cambria Math" w:cs="Arial"/>
                  <w:bCs/>
                  <w:i/>
                  <w:color w:val="000000" w:themeColor="text1"/>
                  <w:szCs w:val="18"/>
                </w:rPr>
              </m:ctrlPr>
            </m:fPr>
            <m:num>
              <m:r>
                <w:rPr>
                  <w:rFonts w:ascii="Cambria Math" w:hAnsi="Cambria Math" w:cs="Arial"/>
                  <w:color w:val="000000" w:themeColor="text1"/>
                  <w:szCs w:val="18"/>
                </w:rPr>
                <m:t>Peso (kg)</m:t>
              </m:r>
            </m:num>
            <m:den>
              <m:sSup>
                <m:sSupPr>
                  <m:ctrlPr>
                    <w:rPr>
                      <w:rFonts w:ascii="Cambria Math" w:hAnsi="Cambria Math" w:cs="Arial"/>
                      <w:bCs/>
                      <w:i/>
                      <w:color w:val="000000" w:themeColor="text1"/>
                      <w:szCs w:val="18"/>
                    </w:rPr>
                  </m:ctrlPr>
                </m:sSupPr>
                <m:e>
                  <m:r>
                    <w:rPr>
                      <w:rFonts w:ascii="Cambria Math" w:hAnsi="Cambria Math" w:cs="Arial"/>
                      <w:color w:val="000000" w:themeColor="text1"/>
                      <w:szCs w:val="18"/>
                    </w:rPr>
                    <m:t>Talla</m:t>
                  </m:r>
                </m:e>
                <m:sup>
                  <m:r>
                    <w:rPr>
                      <w:rFonts w:ascii="Cambria Math" w:hAnsi="Cambria Math" w:cs="Arial"/>
                      <w:color w:val="000000" w:themeColor="text1"/>
                      <w:szCs w:val="18"/>
                    </w:rPr>
                    <m:t>2</m:t>
                  </m:r>
                </m:sup>
              </m:sSup>
              <m:r>
                <w:rPr>
                  <w:rFonts w:ascii="Cambria Math" w:hAnsi="Cambria Math" w:cs="Arial"/>
                  <w:color w:val="000000" w:themeColor="text1"/>
                  <w:szCs w:val="18"/>
                </w:rPr>
                <m:t xml:space="preserve"> (m)</m:t>
              </m:r>
            </m:den>
          </m:f>
        </m:oMath>
      </m:oMathPara>
    </w:p>
    <w:p w14:paraId="2118CDE8" w14:textId="77777777" w:rsidR="00843299" w:rsidRPr="00B96F91"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w:p>
    <w:p w14:paraId="4FA0079C" w14:textId="77777777" w:rsidR="00843299" w:rsidRPr="00946D5F" w:rsidRDefault="00843299" w:rsidP="00843299">
      <w:pPr>
        <w:tabs>
          <w:tab w:val="left" w:pos="12960"/>
        </w:tabs>
        <w:rPr>
          <w:rFonts w:ascii="Montserrat Medium" w:hAnsi="Montserrat Medium" w:cs="Arial"/>
          <w:b/>
          <w:bCs/>
          <w:color w:val="000000" w:themeColor="text1"/>
        </w:rPr>
      </w:pPr>
      <w:r w:rsidRPr="00946D5F">
        <w:rPr>
          <w:rFonts w:ascii="Montserrat Medium" w:hAnsi="Montserrat Medium" w:cs="Arial"/>
          <w:b/>
          <w:bCs/>
          <w:color w:val="000000" w:themeColor="text1"/>
        </w:rPr>
        <w:t>CONTROL NUTRICIO</w:t>
      </w:r>
    </w:p>
    <w:p w14:paraId="4950CCB4" w14:textId="77777777" w:rsidR="00843299" w:rsidRDefault="00843299" w:rsidP="00843299">
      <w:pPr>
        <w:tabs>
          <w:tab w:val="left" w:pos="12960"/>
        </w:tabs>
        <w:rPr>
          <w:rFonts w:ascii="Montserrat" w:hAnsi="Montserrat" w:cs="Arial"/>
          <w:color w:val="000000" w:themeColor="text1"/>
          <w:szCs w:val="18"/>
        </w:rPr>
      </w:pPr>
    </w:p>
    <w:p w14:paraId="3BC9F7D9" w14:textId="77777777" w:rsidR="00843299" w:rsidRPr="00723E36" w:rsidRDefault="00843299" w:rsidP="00843299">
      <w:pPr>
        <w:tabs>
          <w:tab w:val="left" w:pos="12960"/>
        </w:tabs>
        <w:rPr>
          <w:rFonts w:ascii="Montserrat" w:hAnsi="Montserrat" w:cs="Arial"/>
          <w:szCs w:val="18"/>
        </w:rPr>
      </w:pPr>
      <w:r w:rsidRPr="00664C0C">
        <w:rPr>
          <w:rFonts w:ascii="Montserrat" w:hAnsi="Montserrat" w:cs="Arial"/>
          <w:szCs w:val="18"/>
        </w:rPr>
        <w:t xml:space="preserve">El control nutricio </w:t>
      </w:r>
      <w:r w:rsidRPr="00B11E72">
        <w:rPr>
          <w:rFonts w:ascii="Montserrat" w:hAnsi="Montserrat" w:cs="Arial"/>
          <w:szCs w:val="18"/>
        </w:rPr>
        <w:t xml:space="preserve">deberá realizarse a todo adolescente de 10 a 19 años de edad, que independientemente del motivo de </w:t>
      </w:r>
      <w:r w:rsidRPr="00723E36">
        <w:rPr>
          <w:rFonts w:ascii="Montserrat" w:hAnsi="Montserrat" w:cs="Arial"/>
          <w:szCs w:val="18"/>
        </w:rPr>
        <w:t>consulta, se detecte con Bajo Peso, Sobrepeso, Obesidad o signos de deficiencia de micronutrimentos (</w:t>
      </w:r>
      <w:r w:rsidRPr="00723E36">
        <w:rPr>
          <w:rFonts w:ascii="Montserrat" w:eastAsia="Montserrat" w:hAnsi="Montserrat" w:cs="Montserrat"/>
          <w:szCs w:val="18"/>
        </w:rPr>
        <w:t>específicamente anemia nutricional</w:t>
      </w:r>
      <w:r w:rsidRPr="00723E36">
        <w:rPr>
          <w:rFonts w:ascii="Montserrat" w:hAnsi="Montserrat" w:cs="Arial"/>
          <w:szCs w:val="18"/>
        </w:rPr>
        <w:t>).</w:t>
      </w:r>
    </w:p>
    <w:p w14:paraId="4E360D3B" w14:textId="77777777" w:rsidR="00843299" w:rsidRPr="00723E36" w:rsidRDefault="00843299" w:rsidP="00843299">
      <w:pPr>
        <w:tabs>
          <w:tab w:val="left" w:pos="12960"/>
        </w:tabs>
        <w:rPr>
          <w:rFonts w:ascii="Montserrat" w:hAnsi="Montserrat" w:cs="Arial"/>
          <w:szCs w:val="18"/>
        </w:rPr>
      </w:pPr>
    </w:p>
    <w:p w14:paraId="0AA682A1" w14:textId="77777777" w:rsidR="00843299" w:rsidRPr="00723E36" w:rsidRDefault="00843299" w:rsidP="00843299">
      <w:pPr>
        <w:tabs>
          <w:tab w:val="left" w:pos="12960"/>
        </w:tabs>
        <w:rPr>
          <w:rFonts w:ascii="Montserrat" w:hAnsi="Montserrat" w:cs="Arial"/>
          <w:szCs w:val="18"/>
        </w:rPr>
      </w:pPr>
      <w:r w:rsidRPr="00723E36">
        <w:rPr>
          <w:rFonts w:ascii="Montserrat" w:hAnsi="Montserrat" w:cs="Arial"/>
          <w:szCs w:val="18"/>
        </w:rPr>
        <w:t>Una vez detectado, se le dará cita en un plazo no mayor a una semana, para que asista a la consulta de ingreso al control nutricio e iniciar el registro en el “</w:t>
      </w:r>
      <w:r w:rsidRPr="00723E36">
        <w:rPr>
          <w:rFonts w:ascii="Montserrat" w:hAnsi="Montserrat" w:cs="Arial"/>
          <w:bCs/>
          <w:szCs w:val="18"/>
        </w:rPr>
        <w:t>Formato de control nutricio para adolescentes con mala nutrición.</w:t>
      </w:r>
      <w:r w:rsidRPr="00723E36">
        <w:rPr>
          <w:rFonts w:ascii="Montserrat" w:hAnsi="Montserrat" w:cs="Arial"/>
          <w:szCs w:val="18"/>
        </w:rPr>
        <w:t>” Es importante señalar que en el momento en el que el adolescente ingresa a control nutricio, si es posible se deberán solicitar estudios de laboratorio que permitan completar el seguimiento y tratamiento.</w:t>
      </w:r>
    </w:p>
    <w:p w14:paraId="30EE0712" w14:textId="77777777" w:rsidR="00843299" w:rsidRPr="00723E36" w:rsidRDefault="00843299" w:rsidP="00843299">
      <w:pPr>
        <w:pStyle w:val="Default"/>
        <w:jc w:val="both"/>
        <w:rPr>
          <w:rFonts w:cs="Arial"/>
          <w:color w:val="auto"/>
          <w:sz w:val="18"/>
          <w:szCs w:val="18"/>
        </w:rPr>
      </w:pPr>
    </w:p>
    <w:p w14:paraId="36921A4D" w14:textId="77777777" w:rsidR="00843299" w:rsidRPr="00723E36" w:rsidRDefault="00843299" w:rsidP="00843299">
      <w:pPr>
        <w:pStyle w:val="Default"/>
        <w:jc w:val="both"/>
        <w:rPr>
          <w:rFonts w:cs="Arial"/>
          <w:color w:val="auto"/>
          <w:sz w:val="18"/>
          <w:szCs w:val="18"/>
        </w:rPr>
      </w:pPr>
      <w:r w:rsidRPr="00723E36">
        <w:rPr>
          <w:rFonts w:cs="Arial"/>
          <w:color w:val="auto"/>
          <w:sz w:val="18"/>
          <w:szCs w:val="18"/>
        </w:rPr>
        <w:t>Si se cuenta con servicio de nutrición, en los casos de detectar bajo peso, sobrepeso, obesidad o anemia (formas de mala nutrición), se deberá derivar a este servicio. Si no se cuenta con servicio de nutrición, el personal médico deberá realizar el seguimiento y control nutricio.</w:t>
      </w:r>
    </w:p>
    <w:p w14:paraId="1E07D0DE" w14:textId="77777777" w:rsidR="00843299" w:rsidRPr="00B11E72" w:rsidRDefault="00843299" w:rsidP="00843299">
      <w:pPr>
        <w:pStyle w:val="Default"/>
        <w:jc w:val="both"/>
        <w:rPr>
          <w:rFonts w:cs="Arial"/>
          <w:color w:val="auto"/>
          <w:sz w:val="18"/>
          <w:szCs w:val="18"/>
        </w:rPr>
      </w:pPr>
    </w:p>
    <w:p w14:paraId="2CE4A6C5" w14:textId="77777777" w:rsidR="00843299" w:rsidRPr="00B11E72" w:rsidRDefault="00843299" w:rsidP="00843299">
      <w:pPr>
        <w:pStyle w:val="Default"/>
        <w:jc w:val="both"/>
        <w:rPr>
          <w:rFonts w:cs="Arial"/>
          <w:color w:val="auto"/>
          <w:sz w:val="18"/>
          <w:szCs w:val="18"/>
        </w:rPr>
      </w:pPr>
      <w:r w:rsidRPr="00B11E72">
        <w:rPr>
          <w:rFonts w:cs="Arial"/>
          <w:color w:val="auto"/>
          <w:sz w:val="18"/>
          <w:szCs w:val="18"/>
        </w:rPr>
        <w:t>Es importante señalar que, en la Historia Clínica, se debe especificar si el adolescente es ingresado a control nutricio, con la finalidad de siempre garantizar una atención integral e integrada.</w:t>
      </w:r>
    </w:p>
    <w:p w14:paraId="5ADEB067" w14:textId="77777777" w:rsidR="00843299" w:rsidRPr="00B11E72" w:rsidRDefault="00843299" w:rsidP="00843299">
      <w:pPr>
        <w:tabs>
          <w:tab w:val="left" w:pos="12960"/>
        </w:tabs>
        <w:rPr>
          <w:rFonts w:ascii="Montserrat" w:hAnsi="Montserrat" w:cs="Arial"/>
          <w:szCs w:val="18"/>
        </w:rPr>
      </w:pPr>
    </w:p>
    <w:p w14:paraId="2C223B48" w14:textId="77777777" w:rsidR="00843299" w:rsidRPr="00B11E72" w:rsidRDefault="00843299" w:rsidP="00843299">
      <w:pPr>
        <w:tabs>
          <w:tab w:val="left" w:pos="12960"/>
        </w:tabs>
        <w:rPr>
          <w:rFonts w:ascii="Montserrat" w:hAnsi="Montserrat" w:cs="Arial"/>
          <w:szCs w:val="18"/>
        </w:rPr>
      </w:pPr>
      <w:r w:rsidRPr="00B11E72">
        <w:rPr>
          <w:rFonts w:ascii="Montserrat" w:hAnsi="Montserrat" w:cs="Arial"/>
          <w:szCs w:val="18"/>
        </w:rPr>
        <w:t xml:space="preserve">Sin importar el motivo de consulta y el estado de nutrición del adolescente, se buscará optimizar su </w:t>
      </w:r>
      <w:r w:rsidRPr="00B11E72">
        <w:rPr>
          <w:rFonts w:ascii="Montserrat" w:hAnsi="Montserrat" w:cs="Arial"/>
          <w:strike/>
          <w:szCs w:val="18"/>
        </w:rPr>
        <w:t>la</w:t>
      </w:r>
      <w:r w:rsidRPr="00B11E72">
        <w:rPr>
          <w:rFonts w:ascii="Montserrat" w:hAnsi="Montserrat" w:cs="Arial"/>
          <w:szCs w:val="18"/>
        </w:rPr>
        <w:t xml:space="preserve"> presencia para brindarle consejería en salud y nutrición e incentivar la práctica de un estilo de vida saludable, donde se le hable de alimentación correcta, consumo de agua simple potable y práctica de actividad física, para generar una conciencia de </w:t>
      </w:r>
      <w:proofErr w:type="spellStart"/>
      <w:r w:rsidRPr="00B11E72">
        <w:rPr>
          <w:rFonts w:ascii="Montserrat" w:hAnsi="Montserrat" w:cs="Arial"/>
          <w:szCs w:val="18"/>
        </w:rPr>
        <w:t>autoresponsabilidad</w:t>
      </w:r>
      <w:proofErr w:type="spellEnd"/>
      <w:r w:rsidRPr="00B11E72">
        <w:rPr>
          <w:rFonts w:ascii="Montserrat" w:hAnsi="Montserrat" w:cs="Arial"/>
          <w:szCs w:val="18"/>
        </w:rPr>
        <w:t xml:space="preserve"> de su salud. En </w:t>
      </w:r>
      <w:r w:rsidRPr="00B11E72">
        <w:rPr>
          <w:rFonts w:ascii="Montserrat" w:hAnsi="Montserrat" w:cs="Arial"/>
          <w:szCs w:val="18"/>
        </w:rPr>
        <w:lastRenderedPageBreak/>
        <w:t>caso de que la unidad o la localidad cuente con programas o grupos de activación física siempre invitar a la o el adolescente a que se incorpore a estos programas.</w:t>
      </w:r>
    </w:p>
    <w:p w14:paraId="38490728" w14:textId="77777777" w:rsidR="00843299" w:rsidRDefault="00843299" w:rsidP="00843299">
      <w:pPr>
        <w:tabs>
          <w:tab w:val="left" w:pos="12960"/>
        </w:tabs>
        <w:rPr>
          <w:rFonts w:ascii="Montserrat" w:hAnsi="Montserrat" w:cs="Arial"/>
          <w:color w:val="000000" w:themeColor="text1"/>
          <w:szCs w:val="18"/>
        </w:rPr>
      </w:pPr>
    </w:p>
    <w:p w14:paraId="64A466BD" w14:textId="77777777" w:rsidR="00843299" w:rsidRDefault="00843299" w:rsidP="00843299">
      <w:pPr>
        <w:tabs>
          <w:tab w:val="left" w:pos="12960"/>
        </w:tabs>
        <w:rPr>
          <w:rFonts w:ascii="Montserrat" w:hAnsi="Montserrat" w:cs="Arial"/>
          <w:b/>
          <w:color w:val="000000" w:themeColor="text1"/>
          <w:szCs w:val="18"/>
          <w:u w:val="single"/>
        </w:rPr>
      </w:pPr>
      <w:r>
        <w:rPr>
          <w:rFonts w:ascii="Montserrat" w:hAnsi="Montserrat" w:cs="Arial"/>
          <w:b/>
          <w:color w:val="000000" w:themeColor="text1"/>
          <w:szCs w:val="18"/>
          <w:u w:val="single"/>
        </w:rPr>
        <w:t>PRIMERA</w:t>
      </w:r>
      <w:r w:rsidRPr="00946D5F">
        <w:rPr>
          <w:rFonts w:ascii="Montserrat" w:hAnsi="Montserrat" w:cs="Arial"/>
          <w:b/>
          <w:color w:val="000000" w:themeColor="text1"/>
          <w:szCs w:val="18"/>
          <w:u w:val="single"/>
        </w:rPr>
        <w:t xml:space="preserve"> CONSULTA</w:t>
      </w:r>
    </w:p>
    <w:p w14:paraId="12065F5E" w14:textId="77777777" w:rsidR="00843299" w:rsidRDefault="00843299" w:rsidP="00843299">
      <w:pPr>
        <w:tabs>
          <w:tab w:val="left" w:pos="12960"/>
        </w:tabs>
        <w:rPr>
          <w:rFonts w:ascii="Montserrat" w:hAnsi="Montserrat" w:cs="Arial"/>
          <w:color w:val="000000" w:themeColor="text1"/>
          <w:szCs w:val="18"/>
        </w:rPr>
      </w:pPr>
    </w:p>
    <w:p w14:paraId="1985528C" w14:textId="77777777" w:rsidR="00843299" w:rsidRDefault="00843299" w:rsidP="00843299">
      <w:pPr>
        <w:tabs>
          <w:tab w:val="left" w:pos="12960"/>
        </w:tabs>
        <w:rPr>
          <w:rFonts w:ascii="Montserrat" w:hAnsi="Montserrat" w:cs="Arial"/>
          <w:color w:val="000000" w:themeColor="text1"/>
          <w:szCs w:val="18"/>
        </w:rPr>
      </w:pPr>
      <w:r>
        <w:rPr>
          <w:rFonts w:ascii="Montserrat" w:hAnsi="Montserrat" w:cs="Arial"/>
          <w:color w:val="000000" w:themeColor="text1"/>
          <w:szCs w:val="18"/>
        </w:rPr>
        <w:t>Este apartado se registrará únicamente en la primera consulta de control nutricio, llenando los siguientes espacios:</w:t>
      </w:r>
    </w:p>
    <w:p w14:paraId="2ABC7D95" w14:textId="77777777" w:rsidR="00843299" w:rsidRDefault="00843299" w:rsidP="00843299">
      <w:pPr>
        <w:tabs>
          <w:tab w:val="left" w:pos="12960"/>
        </w:tabs>
        <w:rPr>
          <w:rFonts w:ascii="Montserrat" w:hAnsi="Montserrat" w:cs="Arial"/>
          <w:color w:val="000000" w:themeColor="text1"/>
          <w:szCs w:val="18"/>
        </w:rPr>
      </w:pPr>
    </w:p>
    <w:p w14:paraId="1C2A83DD" w14:textId="77777777" w:rsidR="00843299" w:rsidRPr="00723E36" w:rsidRDefault="00843299" w:rsidP="001E31A3">
      <w:pPr>
        <w:pStyle w:val="Prrafodelista"/>
        <w:numPr>
          <w:ilvl w:val="0"/>
          <w:numId w:val="17"/>
        </w:numPr>
        <w:tabs>
          <w:tab w:val="left" w:pos="12960"/>
        </w:tabs>
        <w:spacing w:after="0"/>
        <w:jc w:val="both"/>
        <w:rPr>
          <w:rFonts w:ascii="Montserrat" w:hAnsi="Montserrat" w:cs="Arial"/>
          <w:b/>
          <w:szCs w:val="18"/>
          <w:u w:val="single"/>
        </w:rPr>
      </w:pPr>
      <w:r w:rsidRPr="00723E36">
        <w:rPr>
          <w:rFonts w:ascii="Montserrat" w:hAnsi="Montserrat" w:cs="Arial"/>
          <w:b/>
          <w:szCs w:val="18"/>
          <w:u w:val="single"/>
        </w:rPr>
        <w:t>INGRESO A CONTROL NUTRICIO:</w:t>
      </w:r>
    </w:p>
    <w:p w14:paraId="26117ABF" w14:textId="77777777" w:rsidR="00843299" w:rsidRPr="00723E36" w:rsidRDefault="00843299" w:rsidP="001E31A3">
      <w:pPr>
        <w:pStyle w:val="Prrafodelista"/>
        <w:numPr>
          <w:ilvl w:val="0"/>
          <w:numId w:val="26"/>
        </w:numPr>
        <w:tabs>
          <w:tab w:val="left" w:pos="12960"/>
        </w:tabs>
        <w:spacing w:before="120" w:after="0"/>
        <w:contextualSpacing w:val="0"/>
        <w:jc w:val="both"/>
        <w:rPr>
          <w:rFonts w:ascii="Montserrat" w:hAnsi="Montserrat" w:cs="Arial"/>
          <w:szCs w:val="18"/>
        </w:rPr>
      </w:pPr>
      <w:r w:rsidRPr="00723E36">
        <w:rPr>
          <w:rFonts w:ascii="Montserrat" w:hAnsi="Montserrat" w:cs="Arial"/>
          <w:szCs w:val="18"/>
        </w:rPr>
        <w:t>Este espacio sólo se registra sólo una vez, al inicio del control nutricio.</w:t>
      </w:r>
    </w:p>
    <w:p w14:paraId="079EB37A" w14:textId="77777777" w:rsidR="00843299" w:rsidRPr="00723E36" w:rsidRDefault="00843299" w:rsidP="001E31A3">
      <w:pPr>
        <w:pStyle w:val="Normal0"/>
        <w:widowControl/>
        <w:numPr>
          <w:ilvl w:val="0"/>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hAnsi="Montserrat"/>
          <w:sz w:val="18"/>
          <w:szCs w:val="18"/>
        </w:rPr>
        <w:t xml:space="preserve">En esta columna se registrará el diagnóstico del estado de nutrición con base en el IMC, de acuerdo a las gráficas de OMS </w:t>
      </w:r>
      <w:r w:rsidRPr="00723E36">
        <w:rPr>
          <w:rFonts w:ascii="Montserrat" w:eastAsia="Montserrat" w:hAnsi="Montserrat" w:cs="Montserrat"/>
          <w:sz w:val="18"/>
          <w:szCs w:val="18"/>
        </w:rPr>
        <w:t>de IMC para la edad,</w:t>
      </w:r>
      <w:r w:rsidRPr="00723E36">
        <w:rPr>
          <w:rFonts w:ascii="Montserrat" w:hAnsi="Montserrat"/>
          <w:sz w:val="18"/>
          <w:szCs w:val="18"/>
        </w:rPr>
        <w:t xml:space="preserve"> anotando BP (Bajo Peso), SBP (Sobrepeso) u OB (Obesidad)</w:t>
      </w:r>
      <w:r w:rsidRPr="00723E36">
        <w:rPr>
          <w:rFonts w:ascii="Montserrat" w:eastAsia="Montserrat" w:hAnsi="Montserrat" w:cs="Montserrat"/>
          <w:sz w:val="18"/>
          <w:szCs w:val="18"/>
        </w:rPr>
        <w:t>, de acuerdo con la clasificación general de los puntajes Z del IMC para la edad según la OMS:</w:t>
      </w:r>
    </w:p>
    <w:p w14:paraId="6E580ABC" w14:textId="77777777" w:rsidR="00843299" w:rsidRPr="00723E36" w:rsidRDefault="00843299" w:rsidP="001E31A3">
      <w:pPr>
        <w:pStyle w:val="Normal0"/>
        <w:widowControl/>
        <w:numPr>
          <w:ilvl w:val="1"/>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menos de 2: Bajo peso (citar a consulta cada mes)</w:t>
      </w:r>
    </w:p>
    <w:p w14:paraId="42A0D013" w14:textId="77777777" w:rsidR="00843299" w:rsidRPr="00723E36" w:rsidRDefault="00843299" w:rsidP="001E31A3">
      <w:pPr>
        <w:pStyle w:val="Normal0"/>
        <w:widowControl/>
        <w:numPr>
          <w:ilvl w:val="1"/>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entre -2 y 1: Rango normal de IMC para la edad (citar cada 6 meses)</w:t>
      </w:r>
    </w:p>
    <w:p w14:paraId="2E5B3375" w14:textId="77777777" w:rsidR="00843299" w:rsidRPr="00723E36" w:rsidRDefault="00843299" w:rsidP="001E31A3">
      <w:pPr>
        <w:pStyle w:val="Normal0"/>
        <w:widowControl/>
        <w:numPr>
          <w:ilvl w:val="1"/>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entre 1 y 2: Sobrepeso (citar cada mes)</w:t>
      </w:r>
    </w:p>
    <w:p w14:paraId="7BD1DF13" w14:textId="77777777" w:rsidR="00843299" w:rsidRPr="00723E36" w:rsidRDefault="00843299" w:rsidP="001E31A3">
      <w:pPr>
        <w:pStyle w:val="Normal0"/>
        <w:widowControl/>
        <w:numPr>
          <w:ilvl w:val="1"/>
          <w:numId w:val="41"/>
        </w:numPr>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Puntaje Z IMC mayor a 2: Obesidad (citar cada mes)</w:t>
      </w:r>
    </w:p>
    <w:p w14:paraId="3D67D85C" w14:textId="77777777" w:rsidR="00843299" w:rsidRPr="00B11E72" w:rsidRDefault="00843299" w:rsidP="001E31A3">
      <w:pPr>
        <w:pStyle w:val="Prrafodelista"/>
        <w:numPr>
          <w:ilvl w:val="0"/>
          <w:numId w:val="26"/>
        </w:numPr>
        <w:tabs>
          <w:tab w:val="left" w:pos="12960"/>
        </w:tabs>
        <w:spacing w:before="120" w:after="0"/>
        <w:contextualSpacing w:val="0"/>
        <w:jc w:val="both"/>
        <w:rPr>
          <w:rFonts w:ascii="Montserrat" w:hAnsi="Montserrat" w:cs="Arial"/>
          <w:szCs w:val="18"/>
        </w:rPr>
      </w:pPr>
      <w:r w:rsidRPr="00723E36">
        <w:rPr>
          <w:rFonts w:ascii="Montserrat" w:hAnsi="Montserrat" w:cs="Arial"/>
          <w:szCs w:val="18"/>
        </w:rPr>
        <w:t xml:space="preserve">Este diagnóstico deberá ser establecido y confirmado por el médico </w:t>
      </w:r>
      <w:r w:rsidRPr="00B11E72">
        <w:rPr>
          <w:rFonts w:ascii="Montserrat" w:hAnsi="Montserrat" w:cs="Arial"/>
          <w:szCs w:val="18"/>
        </w:rPr>
        <w:t>y/o el Nutriólogo (a) de la unidad de Salud</w:t>
      </w:r>
      <w:r>
        <w:rPr>
          <w:rFonts w:ascii="Montserrat" w:hAnsi="Montserrat" w:cs="Arial"/>
          <w:szCs w:val="18"/>
        </w:rPr>
        <w:t>, derivado de</w:t>
      </w:r>
      <w:r w:rsidRPr="00B11E72">
        <w:rPr>
          <w:rFonts w:ascii="Montserrat" w:hAnsi="Montserrat" w:cs="Arial"/>
          <w:szCs w:val="18"/>
        </w:rPr>
        <w:t xml:space="preserve"> la consulta previa al ingreso al control nutricio, </w:t>
      </w:r>
      <w:r>
        <w:rPr>
          <w:rFonts w:ascii="Montserrat" w:hAnsi="Montserrat" w:cs="Arial"/>
          <w:szCs w:val="18"/>
        </w:rPr>
        <w:t>también se precisará</w:t>
      </w:r>
      <w:r w:rsidRPr="00B11E72">
        <w:rPr>
          <w:rFonts w:ascii="Montserrat" w:hAnsi="Montserrat" w:cs="Arial"/>
          <w:szCs w:val="18"/>
        </w:rPr>
        <w:t xml:space="preserve"> en </w:t>
      </w:r>
      <w:r>
        <w:rPr>
          <w:rFonts w:ascii="Montserrat" w:hAnsi="Montserrat" w:cs="Arial"/>
          <w:szCs w:val="18"/>
        </w:rPr>
        <w:t xml:space="preserve">la </w:t>
      </w:r>
      <w:r w:rsidRPr="00B11E72">
        <w:rPr>
          <w:rFonts w:ascii="Montserrat" w:hAnsi="Montserrat" w:cs="Arial"/>
          <w:szCs w:val="18"/>
        </w:rPr>
        <w:t>Historia Clínica, en el Expediente Clínico y en la Cartilla Nacional de Salud.</w:t>
      </w:r>
    </w:p>
    <w:p w14:paraId="53E41005" w14:textId="77777777" w:rsidR="00843299" w:rsidRPr="00A82422" w:rsidRDefault="00843299" w:rsidP="001E31A3">
      <w:pPr>
        <w:pStyle w:val="Prrafodelista"/>
        <w:numPr>
          <w:ilvl w:val="0"/>
          <w:numId w:val="26"/>
        </w:numPr>
        <w:tabs>
          <w:tab w:val="left" w:pos="12960"/>
        </w:tabs>
        <w:spacing w:before="120" w:after="0"/>
        <w:contextualSpacing w:val="0"/>
        <w:jc w:val="both"/>
        <w:rPr>
          <w:rFonts w:ascii="Montserrat" w:hAnsi="Montserrat" w:cs="Arial"/>
          <w:color w:val="000000" w:themeColor="text1"/>
          <w:szCs w:val="18"/>
        </w:rPr>
      </w:pPr>
      <w:r w:rsidRPr="00A82422">
        <w:rPr>
          <w:rFonts w:ascii="Montserrat" w:hAnsi="Montserrat" w:cs="Arial"/>
          <w:szCs w:val="18"/>
        </w:rPr>
        <w:t>Explicar al adolescente y su familiar o acompañante su estado de nutrición y las causas por la que este se pudo haber desarrollado para concientizarlos sobre la problemática y fomentar un adecuado apego al tratamiento.</w:t>
      </w:r>
    </w:p>
    <w:p w14:paraId="6F477E68" w14:textId="77777777" w:rsidR="00843299" w:rsidRDefault="00843299" w:rsidP="001E31A3">
      <w:pPr>
        <w:pStyle w:val="Prrafodelista"/>
        <w:numPr>
          <w:ilvl w:val="0"/>
          <w:numId w:val="26"/>
        </w:numPr>
        <w:tabs>
          <w:tab w:val="left" w:pos="12960"/>
        </w:tabs>
        <w:spacing w:before="120" w:after="0"/>
        <w:contextualSpacing w:val="0"/>
        <w:jc w:val="both"/>
        <w:rPr>
          <w:rFonts w:ascii="Montserrat" w:hAnsi="Montserrat" w:cs="Arial"/>
          <w:szCs w:val="18"/>
        </w:rPr>
      </w:pPr>
      <w:r w:rsidRPr="00723E36">
        <w:rPr>
          <w:rFonts w:ascii="Montserrat" w:hAnsi="Montserrat" w:cs="Arial"/>
          <w:szCs w:val="18"/>
        </w:rPr>
        <w:t>Es importante el establecimiento de metas factibles en cambios de conducta relacionadas con la alimentación y actividad física, para que las y los adolescentes puedan tener una perspectiva realista del acompañamiento de atención de la mala nutrición (Ver Anexo 2).</w:t>
      </w:r>
    </w:p>
    <w:p w14:paraId="24C95FE2" w14:textId="77777777" w:rsidR="00843299" w:rsidRPr="00723E36" w:rsidRDefault="00843299" w:rsidP="00843299">
      <w:pPr>
        <w:tabs>
          <w:tab w:val="left" w:pos="12960"/>
        </w:tabs>
        <w:spacing w:before="120"/>
        <w:rPr>
          <w:rFonts w:ascii="Montserrat" w:hAnsi="Montserrat" w:cs="Arial"/>
          <w:szCs w:val="18"/>
        </w:rPr>
      </w:pPr>
    </w:p>
    <w:p w14:paraId="5C701D91" w14:textId="77777777" w:rsidR="00843299" w:rsidRPr="00723E36" w:rsidRDefault="00843299" w:rsidP="001E31A3">
      <w:pPr>
        <w:pStyle w:val="Prrafodelista"/>
        <w:numPr>
          <w:ilvl w:val="0"/>
          <w:numId w:val="17"/>
        </w:numPr>
        <w:tabs>
          <w:tab w:val="left" w:pos="12960"/>
        </w:tabs>
        <w:spacing w:after="0"/>
        <w:jc w:val="both"/>
        <w:rPr>
          <w:rFonts w:ascii="Montserrat" w:hAnsi="Montserrat" w:cs="Arial"/>
          <w:b/>
          <w:szCs w:val="18"/>
          <w:u w:val="single"/>
        </w:rPr>
      </w:pPr>
      <w:r w:rsidRPr="00723E36">
        <w:rPr>
          <w:rFonts w:ascii="Montserrat" w:hAnsi="Montserrat" w:cs="Arial"/>
          <w:b/>
          <w:i/>
          <w:iCs/>
          <w:szCs w:val="18"/>
          <w:u w:val="single"/>
        </w:rPr>
        <w:t xml:space="preserve">ESTABLECIMIENTO DEL </w:t>
      </w:r>
      <w:r w:rsidRPr="00723E36">
        <w:rPr>
          <w:rFonts w:ascii="Montserrat" w:hAnsi="Montserrat" w:cs="Arial"/>
          <w:b/>
          <w:szCs w:val="18"/>
          <w:u w:val="single"/>
        </w:rPr>
        <w:t xml:space="preserve">PESO META </w:t>
      </w:r>
      <w:r w:rsidRPr="00723E36">
        <w:rPr>
          <w:rFonts w:ascii="Montserrat" w:hAnsi="Montserrat" w:cs="Arial"/>
          <w:b/>
          <w:strike/>
          <w:szCs w:val="18"/>
          <w:u w:val="single"/>
        </w:rPr>
        <w:t xml:space="preserve">/ </w:t>
      </w:r>
      <w:r w:rsidRPr="00723E36">
        <w:rPr>
          <w:rFonts w:ascii="Montserrat" w:hAnsi="Montserrat" w:cs="Arial"/>
          <w:b/>
          <w:szCs w:val="18"/>
          <w:u w:val="single"/>
        </w:rPr>
        <w:t>A LOGRAR EN 6 MESES:</w:t>
      </w:r>
    </w:p>
    <w:p w14:paraId="542B33EB" w14:textId="77777777" w:rsidR="00843299" w:rsidRPr="00723E36" w:rsidRDefault="00843299" w:rsidP="001E31A3">
      <w:pPr>
        <w:pStyle w:val="Prrafodelista"/>
        <w:numPr>
          <w:ilvl w:val="0"/>
          <w:numId w:val="27"/>
        </w:numPr>
        <w:tabs>
          <w:tab w:val="left" w:pos="12960"/>
        </w:tabs>
        <w:spacing w:before="120" w:after="0"/>
        <w:ind w:left="714" w:hanging="357"/>
        <w:contextualSpacing w:val="0"/>
        <w:jc w:val="both"/>
        <w:rPr>
          <w:rFonts w:ascii="Montserrat" w:hAnsi="Montserrat" w:cs="Arial"/>
          <w:szCs w:val="18"/>
        </w:rPr>
      </w:pPr>
      <w:r w:rsidRPr="00723E36">
        <w:rPr>
          <w:rFonts w:ascii="Montserrat" w:hAnsi="Montserrat" w:cs="Arial"/>
          <w:szCs w:val="18"/>
        </w:rPr>
        <w:t>Registre en la consulta inicial el peso objetivo o meta que sea alcanzable para la o el adolescente en un periodo de 6 meses.</w:t>
      </w:r>
    </w:p>
    <w:p w14:paraId="18739BF6" w14:textId="77777777" w:rsidR="00843299" w:rsidRPr="00723E36" w:rsidRDefault="00843299" w:rsidP="001E31A3">
      <w:pPr>
        <w:pStyle w:val="Prrafodelista"/>
        <w:numPr>
          <w:ilvl w:val="0"/>
          <w:numId w:val="27"/>
        </w:numPr>
        <w:tabs>
          <w:tab w:val="left" w:pos="12960"/>
        </w:tabs>
        <w:spacing w:before="120" w:after="0"/>
        <w:ind w:left="714" w:hanging="357"/>
        <w:jc w:val="both"/>
        <w:rPr>
          <w:rFonts w:ascii="Montserrat" w:hAnsi="Montserrat" w:cs="Arial"/>
          <w:szCs w:val="18"/>
        </w:rPr>
      </w:pPr>
      <w:r w:rsidRPr="00723E36">
        <w:rPr>
          <w:rFonts w:ascii="Montserrat" w:hAnsi="Montserrat" w:cs="Arial"/>
          <w:szCs w:val="18"/>
        </w:rPr>
        <w:t>Únicamente podrá establecerse en caso de que la o el adolescente:</w:t>
      </w:r>
    </w:p>
    <w:p w14:paraId="2632DAD3"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Tenga más de 14 años</w:t>
      </w:r>
    </w:p>
    <w:p w14:paraId="08019BCF"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 xml:space="preserve">El IMC para la edad marca un sobrepeso u obesidad </w:t>
      </w:r>
    </w:p>
    <w:p w14:paraId="40C30ECB"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Tenga un estado de motivación para el cambio</w:t>
      </w:r>
    </w:p>
    <w:p w14:paraId="161B5D3D"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Pasado 6 meses de incentivar hábitos alimentarios y de actividad física relacionados a un “Estilo de vida saludable”, esté teniendo dificultades para establecerlos</w:t>
      </w:r>
    </w:p>
    <w:p w14:paraId="32D49852"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Ausencia de comportamiento alimentario de riesgo</w:t>
      </w:r>
    </w:p>
    <w:p w14:paraId="20E44D3E"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 xml:space="preserve">Detenimiento del crecimiento lineal/estadio de </w:t>
      </w:r>
      <w:proofErr w:type="spellStart"/>
      <w:r w:rsidRPr="00723E36">
        <w:rPr>
          <w:rFonts w:ascii="Montserrat" w:hAnsi="Montserrat" w:cs="Arial"/>
          <w:szCs w:val="18"/>
        </w:rPr>
        <w:t>Tanner</w:t>
      </w:r>
      <w:proofErr w:type="spellEnd"/>
      <w:r w:rsidRPr="00723E36">
        <w:rPr>
          <w:rFonts w:ascii="Montserrat" w:hAnsi="Montserrat" w:cs="Arial"/>
          <w:szCs w:val="18"/>
        </w:rPr>
        <w:t xml:space="preserve"> M5 (mujeres) y P5 (Ver Anexo 1)</w:t>
      </w:r>
    </w:p>
    <w:p w14:paraId="717419FD" w14:textId="77777777" w:rsidR="00843299" w:rsidRPr="00723E36" w:rsidRDefault="00843299" w:rsidP="001E31A3">
      <w:pPr>
        <w:pStyle w:val="Prrafodelista"/>
        <w:numPr>
          <w:ilvl w:val="1"/>
          <w:numId w:val="27"/>
        </w:numPr>
        <w:tabs>
          <w:tab w:val="left" w:pos="12960"/>
        </w:tabs>
        <w:spacing w:before="120" w:after="0"/>
        <w:jc w:val="both"/>
        <w:rPr>
          <w:rFonts w:ascii="Montserrat" w:hAnsi="Montserrat" w:cs="Arial"/>
          <w:szCs w:val="18"/>
        </w:rPr>
      </w:pPr>
      <w:r w:rsidRPr="00723E36">
        <w:rPr>
          <w:rFonts w:ascii="Montserrat" w:hAnsi="Montserrat" w:cs="Arial"/>
          <w:szCs w:val="18"/>
        </w:rPr>
        <w:t>La pérdida de peso podrá máximo de 1 kg al mes. Los resultados pueden ser variables y modestos en particular cuando el abordaje consiste en orientación alimentaria y ejercicio.</w:t>
      </w:r>
    </w:p>
    <w:p w14:paraId="0E15F048" w14:textId="77777777" w:rsidR="00843299" w:rsidRDefault="00843299" w:rsidP="001E31A3">
      <w:pPr>
        <w:pStyle w:val="Prrafodelista"/>
        <w:numPr>
          <w:ilvl w:val="0"/>
          <w:numId w:val="27"/>
        </w:numPr>
        <w:tabs>
          <w:tab w:val="left" w:pos="12960"/>
        </w:tabs>
        <w:spacing w:before="120" w:after="0"/>
        <w:ind w:left="714" w:hanging="357"/>
        <w:jc w:val="both"/>
        <w:rPr>
          <w:rFonts w:ascii="Montserrat" w:hAnsi="Montserrat" w:cs="Arial"/>
          <w:szCs w:val="18"/>
        </w:rPr>
      </w:pPr>
      <w:r w:rsidRPr="00723E36">
        <w:rPr>
          <w:rFonts w:ascii="Montserrat" w:hAnsi="Montserrat" w:cs="Arial"/>
          <w:szCs w:val="18"/>
        </w:rPr>
        <w:t>La atención del sobrepeso y obesidad no sólo debe tener como premisa la reducción de peso o ajuste en el IMC, sino mejorar la salud mental, calidad de vida, y composición corporal.</w:t>
      </w:r>
    </w:p>
    <w:p w14:paraId="7AAFA6E3" w14:textId="77777777" w:rsidR="00843299" w:rsidRPr="00723E36" w:rsidRDefault="00843299" w:rsidP="00843299">
      <w:pPr>
        <w:tabs>
          <w:tab w:val="left" w:pos="12960"/>
        </w:tabs>
        <w:spacing w:before="120"/>
        <w:rPr>
          <w:rFonts w:ascii="Montserrat" w:hAnsi="Montserrat" w:cs="Arial"/>
          <w:szCs w:val="18"/>
        </w:rPr>
      </w:pPr>
    </w:p>
    <w:p w14:paraId="3FA23D2A" w14:textId="77777777" w:rsidR="00843299" w:rsidRPr="0026748A" w:rsidRDefault="00843299" w:rsidP="00843299">
      <w:pPr>
        <w:tabs>
          <w:tab w:val="left" w:pos="12960"/>
        </w:tabs>
        <w:rPr>
          <w:rFonts w:ascii="Montserrat" w:hAnsi="Montserrat" w:cs="Arial"/>
          <w:b/>
          <w:szCs w:val="18"/>
          <w:u w:val="single"/>
        </w:rPr>
      </w:pPr>
      <w:r w:rsidRPr="0026748A">
        <w:rPr>
          <w:rFonts w:ascii="Montserrat" w:hAnsi="Montserrat" w:cs="Arial"/>
          <w:b/>
          <w:szCs w:val="18"/>
          <w:u w:val="single"/>
        </w:rPr>
        <w:t>CONSULTAS SUBSECUENTES:</w:t>
      </w:r>
    </w:p>
    <w:p w14:paraId="4E1140E9" w14:textId="77777777" w:rsidR="00843299" w:rsidRPr="00723E36" w:rsidRDefault="00843299" w:rsidP="00843299">
      <w:pPr>
        <w:tabs>
          <w:tab w:val="left" w:pos="12960"/>
        </w:tabs>
        <w:rPr>
          <w:rFonts w:ascii="Montserrat" w:hAnsi="Montserrat" w:cs="Arial"/>
          <w:szCs w:val="18"/>
        </w:rPr>
      </w:pPr>
    </w:p>
    <w:p w14:paraId="06F3FD85" w14:textId="77777777" w:rsidR="00843299" w:rsidRPr="00723E36" w:rsidRDefault="00843299" w:rsidP="00843299">
      <w:pPr>
        <w:tabs>
          <w:tab w:val="left" w:pos="12960"/>
        </w:tabs>
        <w:rPr>
          <w:rFonts w:ascii="Montserrat" w:hAnsi="Montserrat" w:cs="Arial"/>
          <w:szCs w:val="18"/>
        </w:rPr>
      </w:pPr>
      <w:r w:rsidRPr="00723E36">
        <w:rPr>
          <w:rFonts w:ascii="Montserrat" w:hAnsi="Montserrat" w:cs="Arial"/>
          <w:szCs w:val="18"/>
        </w:rPr>
        <w:t xml:space="preserve">A partir de la segunda cita, serán consideradas como consultas subsecuentes, las cuales </w:t>
      </w:r>
      <w:r w:rsidRPr="00723E36">
        <w:rPr>
          <w:rFonts w:ascii="Montserrat" w:hAnsi="Montserrat" w:cs="Arial"/>
          <w:b/>
          <w:szCs w:val="18"/>
        </w:rPr>
        <w:t>no deberán tener un espacio mayor a 1 mes entre una y otra</w:t>
      </w:r>
      <w:r w:rsidRPr="00723E36">
        <w:rPr>
          <w:rFonts w:ascii="Montserrat" w:hAnsi="Montserrat" w:cs="Arial"/>
          <w:szCs w:val="18"/>
        </w:rPr>
        <w:t>. La frecuencia puede verse afectada por el número de personal de salud con el que se cuente y/o de la saturación de la agenda en las consultas y/o en el servicio de nutrición.</w:t>
      </w:r>
    </w:p>
    <w:p w14:paraId="595186BF" w14:textId="77777777" w:rsidR="00843299" w:rsidRPr="0026748A" w:rsidRDefault="00843299" w:rsidP="00843299">
      <w:pPr>
        <w:tabs>
          <w:tab w:val="left" w:pos="12960"/>
        </w:tabs>
        <w:rPr>
          <w:rFonts w:ascii="Montserrat" w:hAnsi="Montserrat" w:cs="Arial"/>
          <w:szCs w:val="18"/>
        </w:rPr>
      </w:pPr>
    </w:p>
    <w:p w14:paraId="27AB2667" w14:textId="77777777" w:rsidR="00843299" w:rsidRPr="00723E36" w:rsidRDefault="00843299" w:rsidP="00843299">
      <w:pPr>
        <w:tabs>
          <w:tab w:val="left" w:pos="12960"/>
        </w:tabs>
        <w:rPr>
          <w:rFonts w:ascii="Montserrat" w:hAnsi="Montserrat" w:cs="Arial"/>
          <w:b/>
          <w:szCs w:val="18"/>
          <w:u w:val="single"/>
        </w:rPr>
      </w:pPr>
      <w:r w:rsidRPr="00723E36">
        <w:rPr>
          <w:rFonts w:ascii="Montserrat" w:hAnsi="Montserrat" w:cs="Arial"/>
          <w:b/>
          <w:szCs w:val="18"/>
          <w:u w:val="single"/>
        </w:rPr>
        <w:t>SEGUIMIENTO:</w:t>
      </w:r>
    </w:p>
    <w:p w14:paraId="6BED0F2A" w14:textId="77777777" w:rsidR="00843299" w:rsidRPr="00723E36" w:rsidRDefault="00843299" w:rsidP="00843299">
      <w:pPr>
        <w:tabs>
          <w:tab w:val="left" w:pos="12960"/>
        </w:tabs>
        <w:spacing w:before="120"/>
        <w:rPr>
          <w:rFonts w:ascii="Montserrat" w:hAnsi="Montserrat" w:cs="Arial"/>
          <w:szCs w:val="18"/>
        </w:rPr>
      </w:pPr>
      <w:r w:rsidRPr="00723E36">
        <w:rPr>
          <w:rFonts w:ascii="Montserrat" w:hAnsi="Montserrat" w:cs="Arial"/>
          <w:szCs w:val="18"/>
        </w:rPr>
        <w:t>Indicar el estado de nutrición que tiene el adolescente al momento de la consulta subsecuente (a partir de la 2ª consulta), por lo que se deberá establecer BP (Bajo Peso), SBP (Sobrepeso) u OB (Obesidad) de acuerdo al IMC calculado e interpretado con gráficas de OMS.</w:t>
      </w:r>
    </w:p>
    <w:p w14:paraId="006B9E9F" w14:textId="77777777" w:rsidR="00843299" w:rsidRPr="00723E36" w:rsidRDefault="00843299" w:rsidP="00843299">
      <w:pPr>
        <w:pStyle w:val="Normal0"/>
        <w:widowControl/>
        <w:pBdr>
          <w:top w:val="nil"/>
          <w:left w:val="nil"/>
          <w:bottom w:val="nil"/>
          <w:right w:val="nil"/>
          <w:between w:val="nil"/>
        </w:pBdr>
        <w:tabs>
          <w:tab w:val="left" w:pos="12960"/>
        </w:tabs>
        <w:spacing w:before="120" w:line="240" w:lineRule="auto"/>
        <w:rPr>
          <w:rFonts w:ascii="Montserrat" w:eastAsia="Montserrat" w:hAnsi="Montserrat" w:cs="Montserrat"/>
          <w:sz w:val="18"/>
          <w:szCs w:val="18"/>
        </w:rPr>
      </w:pPr>
      <w:r w:rsidRPr="00723E36">
        <w:rPr>
          <w:rFonts w:ascii="Montserrat" w:eastAsia="Montserrat" w:hAnsi="Montserrat" w:cs="Montserrat"/>
          <w:sz w:val="18"/>
          <w:szCs w:val="18"/>
        </w:rPr>
        <w:t>Registrar el estado de nutrición con base en el IMC para la edad durante los 6 meses de tratamiento, de acuerdo con la forma de mala nutrición.</w:t>
      </w:r>
    </w:p>
    <w:p w14:paraId="3BB0DDA7" w14:textId="77777777" w:rsidR="00843299" w:rsidRPr="00723E36" w:rsidRDefault="00843299" w:rsidP="00843299">
      <w:pPr>
        <w:tabs>
          <w:tab w:val="left" w:pos="12960"/>
        </w:tabs>
        <w:rPr>
          <w:rFonts w:ascii="Montserrat" w:hAnsi="Montserrat" w:cs="Arial"/>
          <w:szCs w:val="18"/>
        </w:rPr>
      </w:pPr>
    </w:p>
    <w:p w14:paraId="0B3429BD" w14:textId="77777777" w:rsidR="00843299" w:rsidRPr="00723E36" w:rsidRDefault="00843299" w:rsidP="00843299">
      <w:pPr>
        <w:tabs>
          <w:tab w:val="left" w:pos="12960"/>
        </w:tabs>
        <w:rPr>
          <w:rFonts w:ascii="Montserrat" w:hAnsi="Montserrat" w:cs="Arial"/>
          <w:b/>
          <w:szCs w:val="18"/>
          <w:u w:val="single"/>
        </w:rPr>
      </w:pPr>
      <w:r w:rsidRPr="00723E36">
        <w:rPr>
          <w:rFonts w:ascii="Montserrat" w:hAnsi="Montserrat" w:cs="Arial"/>
          <w:b/>
          <w:iCs/>
          <w:szCs w:val="18"/>
          <w:u w:val="single"/>
        </w:rPr>
        <w:t>RECUPERACIÓN</w:t>
      </w:r>
      <w:r w:rsidRPr="00723E36">
        <w:rPr>
          <w:rFonts w:ascii="Montserrat" w:hAnsi="Montserrat" w:cs="Arial"/>
          <w:b/>
          <w:szCs w:val="18"/>
          <w:u w:val="single"/>
        </w:rPr>
        <w:t>:</w:t>
      </w:r>
    </w:p>
    <w:p w14:paraId="6B31DCF9" w14:textId="77777777" w:rsidR="00843299" w:rsidRDefault="00843299" w:rsidP="00843299">
      <w:pPr>
        <w:rPr>
          <w:rFonts w:ascii="Montserrat" w:eastAsia="Montserrat" w:hAnsi="Montserrat" w:cs="Montserrat"/>
          <w:szCs w:val="18"/>
        </w:rPr>
      </w:pPr>
      <w:r w:rsidRPr="00723E36">
        <w:rPr>
          <w:rFonts w:ascii="Montserrat" w:eastAsia="Montserrat" w:hAnsi="Montserrat" w:cs="Montserrat"/>
          <w:szCs w:val="18"/>
        </w:rPr>
        <w:t>En caso de que a los seis meses haya alcanzado un IMC normal para la edad, se registrará como recuperado del diagnóstico con el que ingresó, con base en la evaluación del IMC para la edad, como: ROB (Recuperado por Obesidad), RSBP (recuperado por sobrepeso), RBP (recuperado por bajo peso).</w:t>
      </w:r>
    </w:p>
    <w:p w14:paraId="72F727D4" w14:textId="77777777" w:rsidR="00843299" w:rsidRPr="00723E36" w:rsidRDefault="00843299" w:rsidP="00843299">
      <w:pPr>
        <w:rPr>
          <w:rFonts w:ascii="Montserrat" w:eastAsia="Montserrat" w:hAnsi="Montserrat" w:cs="Montserrat"/>
          <w:szCs w:val="18"/>
        </w:rPr>
      </w:pPr>
    </w:p>
    <w:p w14:paraId="0EBFD519" w14:textId="77777777" w:rsidR="00843299" w:rsidRPr="00723E36" w:rsidRDefault="00843299" w:rsidP="001E31A3">
      <w:pPr>
        <w:pStyle w:val="Prrafodelista"/>
        <w:widowControl w:val="0"/>
        <w:numPr>
          <w:ilvl w:val="0"/>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 xml:space="preserve">Especificaciones: </w:t>
      </w:r>
    </w:p>
    <w:p w14:paraId="705ED4E7" w14:textId="77777777" w:rsidR="00843299" w:rsidRPr="00723E36" w:rsidRDefault="00843299" w:rsidP="001E31A3">
      <w:pPr>
        <w:pStyle w:val="Prrafodelista"/>
        <w:widowControl w:val="0"/>
        <w:numPr>
          <w:ilvl w:val="1"/>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 xml:space="preserve">En caso de que </w:t>
      </w:r>
      <w:proofErr w:type="spellStart"/>
      <w:r w:rsidRPr="00723E36">
        <w:rPr>
          <w:rFonts w:ascii="Montserrat" w:eastAsia="Montserrat" w:hAnsi="Montserrat" w:cs="Montserrat"/>
          <w:szCs w:val="18"/>
        </w:rPr>
        <w:t>el</w:t>
      </w:r>
      <w:proofErr w:type="spellEnd"/>
      <w:r w:rsidRPr="00723E36">
        <w:rPr>
          <w:rFonts w:ascii="Montserrat" w:eastAsia="Montserrat" w:hAnsi="Montserrat" w:cs="Montserrat"/>
          <w:szCs w:val="18"/>
        </w:rPr>
        <w:t xml:space="preserve"> o la adolescente ingresara por la presencia de obesidad (OB) y al cabo de 6 meses su IMC para la edad indicara Sobrepeso (SBP), se reportará como: ROB y continuará con un ciclo de 6 meses en Control Nutricional</w:t>
      </w:r>
    </w:p>
    <w:p w14:paraId="011AA44C" w14:textId="77777777" w:rsidR="00843299" w:rsidRPr="00723E36" w:rsidRDefault="00843299" w:rsidP="001E31A3">
      <w:pPr>
        <w:pStyle w:val="Prrafodelista"/>
        <w:widowControl w:val="0"/>
        <w:numPr>
          <w:ilvl w:val="1"/>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 xml:space="preserve">En caso de que </w:t>
      </w:r>
      <w:proofErr w:type="spellStart"/>
      <w:r w:rsidRPr="00723E36">
        <w:rPr>
          <w:rFonts w:ascii="Montserrat" w:eastAsia="Montserrat" w:hAnsi="Montserrat" w:cs="Montserrat"/>
          <w:szCs w:val="18"/>
        </w:rPr>
        <w:t>el</w:t>
      </w:r>
      <w:proofErr w:type="spellEnd"/>
      <w:r w:rsidRPr="00723E36">
        <w:rPr>
          <w:rFonts w:ascii="Montserrat" w:eastAsia="Montserrat" w:hAnsi="Montserrat" w:cs="Montserrat"/>
          <w:szCs w:val="18"/>
        </w:rPr>
        <w:t xml:space="preserve"> o la adolescente ingresara por la presencia de sobrepeso (SBP) y al cabo de 6 meses su IMC para la edad indicara Normalidad (NL), se reportará como: RSBP, se le citará para seguimiento durante 3 meses consecutivos para seguimiento de: IMC, factores de riesgo, hábitos de estilos de vida saludable, indicadores bioquímicos. </w:t>
      </w:r>
    </w:p>
    <w:p w14:paraId="761DAD2E" w14:textId="77777777" w:rsidR="00843299" w:rsidRPr="00723E36" w:rsidRDefault="00843299" w:rsidP="001E31A3">
      <w:pPr>
        <w:pStyle w:val="Prrafodelista"/>
        <w:widowControl w:val="0"/>
        <w:numPr>
          <w:ilvl w:val="1"/>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 xml:space="preserve">En caso de que </w:t>
      </w:r>
      <w:proofErr w:type="spellStart"/>
      <w:r w:rsidRPr="00723E36">
        <w:rPr>
          <w:rFonts w:ascii="Montserrat" w:eastAsia="Montserrat" w:hAnsi="Montserrat" w:cs="Montserrat"/>
          <w:szCs w:val="18"/>
        </w:rPr>
        <w:t>el</w:t>
      </w:r>
      <w:proofErr w:type="spellEnd"/>
      <w:r w:rsidRPr="00723E36">
        <w:rPr>
          <w:rFonts w:ascii="Montserrat" w:eastAsia="Montserrat" w:hAnsi="Montserrat" w:cs="Montserrat"/>
          <w:szCs w:val="18"/>
        </w:rPr>
        <w:t xml:space="preserve"> o la adolescente ingresara por bajo peso (BP) y al cabo de 6 meses el IMC para la edad se encuentre dentro de la normalidad, se reportará como: RBP. Se citará durante 3 meses consecutivos. </w:t>
      </w:r>
    </w:p>
    <w:p w14:paraId="6B89B90B" w14:textId="77777777" w:rsidR="00843299" w:rsidRPr="00723E36" w:rsidRDefault="00843299" w:rsidP="001E31A3">
      <w:pPr>
        <w:pStyle w:val="Prrafodelista"/>
        <w:widowControl w:val="0"/>
        <w:numPr>
          <w:ilvl w:val="0"/>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En caso de que el IMC para la edad, vuelva a demostrar una forma de mala nutrición en los meses consecutivos a partir de haber indicado normalidad, volverá a iniciar un ciclo de 6 meses en control nutricional.</w:t>
      </w:r>
    </w:p>
    <w:p w14:paraId="1D8CBFA1" w14:textId="77777777" w:rsidR="00843299" w:rsidRPr="00723E36" w:rsidRDefault="00843299" w:rsidP="001E31A3">
      <w:pPr>
        <w:pStyle w:val="Prrafodelista"/>
        <w:widowControl w:val="0"/>
        <w:numPr>
          <w:ilvl w:val="0"/>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En caso de que el IMC para la edad, se mantenga dentro de la normalidad, por más de los 3 meses consecutivos, pero continúe la presencia de factores de riesgo, hábitos de estilo de vida saludable pendientes por reforzar, indicadores bioquímicos no normales para la edad, deberá continuar en control nutricional. Valorar si es necesario la referencia a</w:t>
      </w:r>
      <w:r>
        <w:rPr>
          <w:rFonts w:ascii="Montserrat" w:eastAsia="Montserrat" w:hAnsi="Montserrat" w:cs="Montserrat"/>
          <w:szCs w:val="18"/>
        </w:rPr>
        <w:t xml:space="preserve"> un servicio más especializado.</w:t>
      </w:r>
    </w:p>
    <w:p w14:paraId="3BA034DE" w14:textId="77777777" w:rsidR="00843299" w:rsidRPr="00723E36" w:rsidRDefault="00843299" w:rsidP="001E31A3">
      <w:pPr>
        <w:pStyle w:val="Prrafodelista"/>
        <w:widowControl w:val="0"/>
        <w:numPr>
          <w:ilvl w:val="0"/>
          <w:numId w:val="17"/>
        </w:numPr>
        <w:spacing w:after="0" w:line="240" w:lineRule="atLeast"/>
        <w:jc w:val="both"/>
        <w:rPr>
          <w:rFonts w:ascii="Montserrat" w:eastAsia="Montserrat" w:hAnsi="Montserrat" w:cs="Montserrat"/>
          <w:szCs w:val="18"/>
        </w:rPr>
      </w:pPr>
      <w:r w:rsidRPr="00723E36">
        <w:rPr>
          <w:rFonts w:ascii="Montserrat" w:eastAsia="Montserrat" w:hAnsi="Montserrat" w:cs="Montserrat"/>
          <w:szCs w:val="18"/>
        </w:rPr>
        <w:t>Posterior a los 3 meses continuos, se espaciará la consulta cada 3 meses durante 2 ocasiones y después cada 6 meses en dos ocasiones más. Si el adolescente cumplió con todas sus consultas y logra mantenerse con un IMC Normal para la edad (NL), los indicadores bioquímicos se mantuvieron en parámetros normales, no se detectaron factores de riesgo y los hábitos relacionados a un estilo de vida saludable, se mantuvieron. Se dará de alta del control nutricio y se habrá cumplido el objetivo.</w:t>
      </w:r>
    </w:p>
    <w:p w14:paraId="0C18F707" w14:textId="77777777" w:rsidR="00843299" w:rsidRPr="0026748A" w:rsidRDefault="00843299" w:rsidP="00843299">
      <w:pPr>
        <w:tabs>
          <w:tab w:val="left" w:pos="12960"/>
        </w:tabs>
        <w:rPr>
          <w:rFonts w:ascii="Montserrat" w:hAnsi="Montserrat" w:cs="Arial"/>
          <w:szCs w:val="18"/>
        </w:rPr>
      </w:pPr>
      <w:r w:rsidRPr="0026748A">
        <w:rPr>
          <w:rFonts w:ascii="Montserrat" w:hAnsi="Montserrat" w:cs="Arial"/>
          <w:szCs w:val="18"/>
        </w:rPr>
        <w:t xml:space="preserve">La </w:t>
      </w:r>
      <w:r w:rsidRPr="00723E36">
        <w:rPr>
          <w:rFonts w:ascii="Montserrat" w:hAnsi="Montserrat" w:cs="Arial"/>
          <w:szCs w:val="18"/>
        </w:rPr>
        <w:t xml:space="preserve">finalidad de que las consultas de seguimiento se evalúen por bloques de 6 meses, es porque permite tener un seguimiento y reevaluación del plan de alimentación, las actividades y estrategias implementadas </w:t>
      </w:r>
      <w:r w:rsidRPr="00723E36">
        <w:rPr>
          <w:rFonts w:ascii="Montserrat" w:eastAsia="Montserrat" w:hAnsi="Montserrat" w:cs="Montserrat"/>
          <w:szCs w:val="18"/>
        </w:rPr>
        <w:t>y el avance en el cambio de hábitos</w:t>
      </w:r>
      <w:r w:rsidRPr="00723E36">
        <w:rPr>
          <w:rFonts w:ascii="Montserrat" w:hAnsi="Montserrat" w:cs="Arial"/>
          <w:szCs w:val="18"/>
        </w:rPr>
        <w:t xml:space="preserve">. Si en 6 meses no se nota evolución y se nota </w:t>
      </w:r>
      <w:r w:rsidRPr="00723E36">
        <w:rPr>
          <w:rFonts w:ascii="Montserrat" w:hAnsi="Montserrat" w:cs="Arial"/>
          <w:szCs w:val="18"/>
        </w:rPr>
        <w:lastRenderedPageBreak/>
        <w:t xml:space="preserve">una fluctuación en el peso no estable, se </w:t>
      </w:r>
      <w:r w:rsidRPr="0026748A">
        <w:rPr>
          <w:rFonts w:ascii="Montserrat" w:hAnsi="Montserrat" w:cs="Arial"/>
          <w:szCs w:val="18"/>
        </w:rPr>
        <w:t>tendrán que revalorar las estrategias implementadas y averiguar las causas de la falta de apego al tratamiento. Esto con la intención de evitar ciclos continuos de registro, pero con poca efectividad.</w:t>
      </w:r>
    </w:p>
    <w:p w14:paraId="34C97ADF" w14:textId="77777777" w:rsidR="00843299" w:rsidRPr="0026748A" w:rsidRDefault="00843299" w:rsidP="00843299">
      <w:pPr>
        <w:tabs>
          <w:tab w:val="left" w:pos="12960"/>
        </w:tabs>
        <w:rPr>
          <w:rFonts w:ascii="Montserrat" w:hAnsi="Montserrat" w:cs="Arial"/>
          <w:szCs w:val="18"/>
        </w:rPr>
      </w:pPr>
    </w:p>
    <w:p w14:paraId="307B80C0" w14:textId="77777777" w:rsidR="00843299" w:rsidRPr="0026748A" w:rsidRDefault="00843299" w:rsidP="00843299">
      <w:pPr>
        <w:pStyle w:val="Default"/>
        <w:jc w:val="both"/>
        <w:rPr>
          <w:rFonts w:cs="Arial"/>
          <w:color w:val="auto"/>
          <w:sz w:val="18"/>
          <w:szCs w:val="18"/>
        </w:rPr>
      </w:pPr>
      <w:r w:rsidRPr="0026748A">
        <w:rPr>
          <w:rFonts w:cs="Arial"/>
          <w:color w:val="auto"/>
          <w:sz w:val="18"/>
          <w:szCs w:val="18"/>
        </w:rPr>
        <w:t xml:space="preserve">Es importante establecer objetivos y </w:t>
      </w:r>
      <w:r w:rsidRPr="00723E36">
        <w:rPr>
          <w:rFonts w:cs="Arial"/>
          <w:color w:val="auto"/>
          <w:sz w:val="18"/>
          <w:szCs w:val="18"/>
        </w:rPr>
        <w:t xml:space="preserve">metas tangibles de cambios de hábitos y estilos de vida en las y los adolescentes, así como en su núcleo cercano </w:t>
      </w:r>
      <w:r w:rsidRPr="00723E36">
        <w:rPr>
          <w:rFonts w:eastAsia="Montserrat"/>
          <w:color w:val="auto"/>
          <w:sz w:val="18"/>
          <w:szCs w:val="18"/>
        </w:rPr>
        <w:t>de acuerdo con el abordaje utilizado para el tratamiento</w:t>
      </w:r>
      <w:r w:rsidRPr="00723E36">
        <w:rPr>
          <w:rFonts w:cs="Arial"/>
          <w:color w:val="auto"/>
          <w:sz w:val="18"/>
          <w:szCs w:val="18"/>
        </w:rPr>
        <w:t>; para ello es indispensable echar mano de técnicas educativas y de consejería para enseñar a las y los adolescentes a medir porciones, leer etiquetas, interpretar los sellos de advertencia, seleccionar, combinar alimentos y tener estilos de vida más activos para eliminar el sedentarismo</w:t>
      </w:r>
      <w:r w:rsidRPr="0026748A">
        <w:rPr>
          <w:rFonts w:cs="Arial"/>
          <w:color w:val="auto"/>
          <w:sz w:val="18"/>
          <w:szCs w:val="18"/>
        </w:rPr>
        <w:t>.</w:t>
      </w:r>
    </w:p>
    <w:p w14:paraId="0D070106" w14:textId="77777777" w:rsidR="00843299" w:rsidRPr="0026748A" w:rsidRDefault="00843299" w:rsidP="00843299">
      <w:pPr>
        <w:pStyle w:val="Default"/>
        <w:jc w:val="both"/>
        <w:rPr>
          <w:rFonts w:cs="Arial"/>
          <w:b/>
          <w:color w:val="auto"/>
          <w:sz w:val="22"/>
          <w:szCs w:val="22"/>
          <w:highlight w:val="yellow"/>
        </w:rPr>
      </w:pPr>
    </w:p>
    <w:p w14:paraId="60BEEA4A" w14:textId="77777777" w:rsidR="00843299" w:rsidRPr="00E543EB" w:rsidRDefault="00843299" w:rsidP="00843299">
      <w:pPr>
        <w:tabs>
          <w:tab w:val="left" w:pos="12960"/>
        </w:tabs>
        <w:rPr>
          <w:rFonts w:ascii="Montserrat Medium" w:hAnsi="Montserrat Medium" w:cs="Arial"/>
          <w:b/>
          <w:bCs/>
        </w:rPr>
      </w:pPr>
      <w:r w:rsidRPr="00E543EB">
        <w:rPr>
          <w:rFonts w:ascii="Montserrat Medium" w:hAnsi="Montserrat Medium" w:cs="Arial"/>
          <w:b/>
          <w:bCs/>
        </w:rPr>
        <w:t>DETECCIONES DE RIESGO:</w:t>
      </w:r>
    </w:p>
    <w:p w14:paraId="172F120B" w14:textId="77777777" w:rsidR="00843299" w:rsidRPr="00E543EB" w:rsidRDefault="00843299" w:rsidP="00843299">
      <w:pPr>
        <w:pStyle w:val="Default"/>
        <w:jc w:val="both"/>
        <w:rPr>
          <w:rFonts w:cs="Arial"/>
          <w:color w:val="auto"/>
          <w:sz w:val="18"/>
          <w:szCs w:val="18"/>
        </w:rPr>
      </w:pPr>
    </w:p>
    <w:p w14:paraId="03D3FED3" w14:textId="77777777" w:rsidR="00843299" w:rsidRPr="00E543EB" w:rsidRDefault="00843299" w:rsidP="00843299">
      <w:pPr>
        <w:pStyle w:val="Default"/>
        <w:jc w:val="both"/>
        <w:rPr>
          <w:rFonts w:cs="Arial"/>
          <w:color w:val="auto"/>
          <w:sz w:val="18"/>
          <w:szCs w:val="18"/>
        </w:rPr>
      </w:pPr>
      <w:r w:rsidRPr="00E543EB">
        <w:rPr>
          <w:rFonts w:cs="Arial"/>
          <w:color w:val="auto"/>
          <w:sz w:val="18"/>
          <w:szCs w:val="18"/>
        </w:rPr>
        <w:t>Para este apartado en la parte lateral derecha del formato se cuenta con un cuadro con los valores de referencia que se deberán tomar en cuenta para población adolescente y así establecer si las determinaciones se encuentran dentro o fuera de rango.</w:t>
      </w:r>
    </w:p>
    <w:p w14:paraId="76E39B6C" w14:textId="77777777" w:rsidR="00843299" w:rsidRPr="00E543EB" w:rsidRDefault="00843299" w:rsidP="00843299">
      <w:pPr>
        <w:pStyle w:val="Default"/>
        <w:jc w:val="both"/>
        <w:rPr>
          <w:rFonts w:cs="Arial"/>
          <w:color w:val="auto"/>
          <w:sz w:val="18"/>
          <w:szCs w:val="18"/>
        </w:rPr>
      </w:pPr>
    </w:p>
    <w:p w14:paraId="14CE75F9" w14:textId="77777777" w:rsidR="00843299" w:rsidRPr="00E543EB" w:rsidRDefault="00843299" w:rsidP="00843299">
      <w:pPr>
        <w:rPr>
          <w:rFonts w:ascii="Montserrat" w:hAnsi="Montserrat" w:cs="Arial"/>
          <w:szCs w:val="18"/>
        </w:rPr>
      </w:pPr>
      <w:r w:rsidRPr="00E543EB">
        <w:rPr>
          <w:rFonts w:ascii="Montserrat" w:hAnsi="Montserrat" w:cs="Arial"/>
          <w:szCs w:val="18"/>
        </w:rPr>
        <w:t xml:space="preserve">La finalidad de este apartado es que, en un ideal, </w:t>
      </w:r>
      <w:r w:rsidRPr="00E543EB">
        <w:rPr>
          <w:rFonts w:ascii="Montserrat" w:eastAsia="Montserrat" w:hAnsi="Montserrat" w:cs="Montserrat"/>
          <w:szCs w:val="18"/>
        </w:rPr>
        <w:t xml:space="preserve">las y los adolescentes que hayan sido ingresados al Control Nutricio, </w:t>
      </w:r>
      <w:r w:rsidRPr="00E543EB">
        <w:rPr>
          <w:rFonts w:ascii="Montserrat" w:hAnsi="Montserrat" w:cs="Arial"/>
          <w:szCs w:val="18"/>
        </w:rPr>
        <w:t xml:space="preserve">se le realice la detección de riesgo y al identificar anemia </w:t>
      </w:r>
      <w:r w:rsidRPr="00E543EB">
        <w:rPr>
          <w:rFonts w:ascii="Montserrat" w:eastAsia="Montserrat" w:hAnsi="Montserrat" w:cs="Montserrat"/>
          <w:szCs w:val="18"/>
        </w:rPr>
        <w:t xml:space="preserve">nutricional </w:t>
      </w:r>
      <w:r w:rsidRPr="00E543EB">
        <w:rPr>
          <w:rFonts w:ascii="Montserrat" w:hAnsi="Montserrat" w:cs="Arial"/>
          <w:szCs w:val="18"/>
        </w:rPr>
        <w:t>llevar el tratamiento indicado.</w:t>
      </w:r>
    </w:p>
    <w:p w14:paraId="4F908F1F" w14:textId="77777777" w:rsidR="00843299" w:rsidRPr="00E543EB" w:rsidRDefault="00843299" w:rsidP="00843299">
      <w:pPr>
        <w:rPr>
          <w:rFonts w:ascii="Montserrat" w:hAnsi="Montserrat" w:cs="Arial"/>
          <w:szCs w:val="18"/>
        </w:rPr>
      </w:pPr>
    </w:p>
    <w:p w14:paraId="77CF84E8" w14:textId="77777777" w:rsidR="00843299" w:rsidRPr="00E543EB" w:rsidRDefault="00843299" w:rsidP="00843299">
      <w:pPr>
        <w:pStyle w:val="Default"/>
        <w:jc w:val="both"/>
        <w:rPr>
          <w:rFonts w:cs="Arial"/>
          <w:color w:val="auto"/>
          <w:sz w:val="18"/>
          <w:szCs w:val="18"/>
        </w:rPr>
      </w:pPr>
      <w:r w:rsidRPr="00E543EB">
        <w:rPr>
          <w:rFonts w:cs="Arial"/>
          <w:color w:val="auto"/>
          <w:sz w:val="18"/>
          <w:szCs w:val="18"/>
        </w:rPr>
        <w:t>Dentro de las detecciones de riesgo, se deben valorar los siguientes factores:</w:t>
      </w:r>
    </w:p>
    <w:p w14:paraId="6F2AA0A7" w14:textId="77777777" w:rsidR="00843299" w:rsidRPr="00E543EB" w:rsidRDefault="00843299" w:rsidP="00843299">
      <w:pPr>
        <w:pStyle w:val="Default"/>
        <w:jc w:val="both"/>
        <w:rPr>
          <w:rFonts w:cs="Arial"/>
          <w:color w:val="auto"/>
          <w:sz w:val="18"/>
          <w:szCs w:val="18"/>
        </w:rPr>
      </w:pPr>
    </w:p>
    <w:p w14:paraId="516227EB" w14:textId="77777777" w:rsidR="00843299" w:rsidRPr="00E543EB" w:rsidRDefault="00843299" w:rsidP="00843299">
      <w:pPr>
        <w:pStyle w:val="Default"/>
        <w:jc w:val="both"/>
        <w:rPr>
          <w:rFonts w:cs="Arial"/>
          <w:b/>
          <w:color w:val="auto"/>
          <w:sz w:val="18"/>
          <w:szCs w:val="18"/>
          <w:u w:val="single"/>
        </w:rPr>
      </w:pPr>
      <w:r w:rsidRPr="00E543EB">
        <w:rPr>
          <w:rFonts w:cs="Arial"/>
          <w:b/>
          <w:color w:val="auto"/>
          <w:sz w:val="18"/>
          <w:szCs w:val="18"/>
          <w:u w:val="single"/>
        </w:rPr>
        <w:t>ANEMIA:</w:t>
      </w:r>
    </w:p>
    <w:p w14:paraId="3DA248F3" w14:textId="77777777" w:rsidR="00843299" w:rsidRPr="00E543EB" w:rsidRDefault="00843299" w:rsidP="001E31A3">
      <w:pPr>
        <w:pStyle w:val="Normal0"/>
        <w:widowControl/>
        <w:numPr>
          <w:ilvl w:val="0"/>
          <w:numId w:val="43"/>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hAnsi="Montserrat"/>
          <w:sz w:val="18"/>
          <w:szCs w:val="18"/>
        </w:rPr>
        <w:t xml:space="preserve">En caso de que la detección de anemia sea positiva, marque </w:t>
      </w:r>
      <w:r w:rsidRPr="00E543EB">
        <w:rPr>
          <w:rFonts w:ascii="Montserrat" w:eastAsia="Montserrat" w:hAnsi="Montserrat" w:cs="Montserrat"/>
          <w:sz w:val="18"/>
          <w:szCs w:val="18"/>
        </w:rPr>
        <w:t>en “Detección”:</w:t>
      </w:r>
    </w:p>
    <w:p w14:paraId="15D55F4E" w14:textId="77777777" w:rsidR="00843299" w:rsidRPr="00E543EB" w:rsidRDefault="00843299" w:rsidP="001E31A3">
      <w:pPr>
        <w:pStyle w:val="Normal0"/>
        <w:widowControl/>
        <w:numPr>
          <w:ilvl w:val="1"/>
          <w:numId w:val="43"/>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1. Si es la primera evaluación en el año, a partir de la fecha en que ingreso a Control Nutricio.</w:t>
      </w:r>
    </w:p>
    <w:p w14:paraId="35B602B0" w14:textId="77777777" w:rsidR="00843299" w:rsidRPr="00E543EB" w:rsidRDefault="00843299" w:rsidP="001E31A3">
      <w:pPr>
        <w:pStyle w:val="Normal0"/>
        <w:widowControl/>
        <w:numPr>
          <w:ilvl w:val="1"/>
          <w:numId w:val="43"/>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2. Si es de seguimiento</w:t>
      </w:r>
    </w:p>
    <w:p w14:paraId="2291DB21" w14:textId="77777777" w:rsidR="00843299" w:rsidRPr="00E543EB" w:rsidRDefault="00843299" w:rsidP="00843299">
      <w:pPr>
        <w:pStyle w:val="Normal0"/>
        <w:widowControl/>
        <w:pBdr>
          <w:top w:val="nil"/>
          <w:left w:val="nil"/>
          <w:bottom w:val="nil"/>
          <w:right w:val="nil"/>
          <w:between w:val="nil"/>
        </w:pBdr>
        <w:spacing w:line="240" w:lineRule="auto"/>
        <w:ind w:left="720"/>
        <w:rPr>
          <w:rFonts w:ascii="Montserrat" w:eastAsia="Montserrat" w:hAnsi="Montserrat" w:cs="Montserrat"/>
          <w:sz w:val="18"/>
          <w:szCs w:val="18"/>
        </w:rPr>
      </w:pPr>
    </w:p>
    <w:p w14:paraId="50903583" w14:textId="77777777" w:rsidR="00843299" w:rsidRPr="00E543EB" w:rsidRDefault="00843299" w:rsidP="001E31A3">
      <w:pPr>
        <w:pStyle w:val="Normal0"/>
        <w:widowControl/>
        <w:numPr>
          <w:ilvl w:val="0"/>
          <w:numId w:val="43"/>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hAnsi="Montserrat"/>
          <w:sz w:val="18"/>
          <w:szCs w:val="18"/>
        </w:rPr>
        <w:t xml:space="preserve">En el siguiente recuadro deberá registrar una “X” para indicar que entregó ese mes un frasco </w:t>
      </w:r>
      <w:r w:rsidRPr="00E543EB">
        <w:rPr>
          <w:rFonts w:ascii="Montserrat" w:eastAsia="Montserrat" w:hAnsi="Montserrat" w:cs="Montserrat"/>
          <w:sz w:val="18"/>
          <w:szCs w:val="18"/>
        </w:rPr>
        <w:t>del suplemento otorgado. Marcar cada mes si las dosis fueron otorgadas hasta completar el tratamiento de 6 meses consecutivos.</w:t>
      </w:r>
    </w:p>
    <w:bookmarkEnd w:id="103"/>
    <w:p w14:paraId="4761C917" w14:textId="77777777" w:rsidR="00843299" w:rsidRPr="00E543EB" w:rsidRDefault="00843299" w:rsidP="00843299">
      <w:pPr>
        <w:pStyle w:val="Normal0"/>
        <w:widowControl/>
        <w:ind w:left="720"/>
        <w:rPr>
          <w:sz w:val="18"/>
          <w:szCs w:val="18"/>
        </w:rPr>
      </w:pPr>
    </w:p>
    <w:p w14:paraId="0D6C63C8" w14:textId="77777777" w:rsidR="00843299" w:rsidRPr="00E543EB" w:rsidRDefault="00843299" w:rsidP="001E31A3">
      <w:pPr>
        <w:pStyle w:val="Normal0"/>
        <w:widowControl/>
        <w:numPr>
          <w:ilvl w:val="0"/>
          <w:numId w:val="43"/>
        </w:numPr>
        <w:rPr>
          <w:sz w:val="18"/>
          <w:szCs w:val="18"/>
        </w:rPr>
      </w:pPr>
      <w:r w:rsidRPr="00E543EB">
        <w:rPr>
          <w:rFonts w:ascii="Montserrat" w:eastAsia="Montserrat" w:hAnsi="Montserrat" w:cs="Montserrat"/>
          <w:sz w:val="18"/>
          <w:szCs w:val="18"/>
        </w:rPr>
        <w:t>Existen tres tipos de anemia nutricias: por deficiencia de hierro, vitamina B12 y ácido fólico. En las tres los niveles de hemoglobina y hematocrito resultarán bajos. Si bien, la anemia por deficiencia de hierro es la más común y representa un problema de salud pública, en caso de duda, será apropiado complementar con estudios de laboratorio para poder ofrecer un diagnóstico y tratamiento adecuado, en función a los siguientes resultados y combinaciones de las siguientes pruebas:</w:t>
      </w:r>
    </w:p>
    <w:p w14:paraId="123C9CC4" w14:textId="77777777" w:rsidR="00843299" w:rsidRPr="00E543EB" w:rsidRDefault="00843299" w:rsidP="00843299">
      <w:pPr>
        <w:pStyle w:val="Normal0"/>
        <w:widowControl/>
        <w:rPr>
          <w:rFonts w:ascii="Montserrat" w:eastAsia="Montserrat" w:hAnsi="Montserrat" w:cs="Montserrat"/>
          <w:sz w:val="18"/>
          <w:szCs w:val="18"/>
        </w:rPr>
      </w:pPr>
    </w:p>
    <w:tbl>
      <w:tblPr>
        <w:tblStyle w:val="Cuadrculadetablaclara"/>
        <w:tblW w:w="9395" w:type="dxa"/>
        <w:jc w:val="center"/>
        <w:tblLayout w:type="fixed"/>
        <w:tblLook w:val="0600" w:firstRow="0" w:lastRow="0" w:firstColumn="0" w:lastColumn="0" w:noHBand="1" w:noVBand="1"/>
      </w:tblPr>
      <w:tblGrid>
        <w:gridCol w:w="2840"/>
        <w:gridCol w:w="2120"/>
        <w:gridCol w:w="2675"/>
        <w:gridCol w:w="1760"/>
      </w:tblGrid>
      <w:tr w:rsidR="00843299" w:rsidRPr="00E543EB" w14:paraId="4073BC6F" w14:textId="77777777" w:rsidTr="002109AE">
        <w:trPr>
          <w:trHeight w:val="785"/>
          <w:tblHeader/>
          <w:jc w:val="center"/>
        </w:trPr>
        <w:tc>
          <w:tcPr>
            <w:tcW w:w="2840" w:type="dxa"/>
            <w:shd w:val="clear" w:color="auto" w:fill="235B4E"/>
          </w:tcPr>
          <w:p w14:paraId="3A56CC04"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Elemento</w:t>
            </w:r>
          </w:p>
        </w:tc>
        <w:tc>
          <w:tcPr>
            <w:tcW w:w="2120" w:type="dxa"/>
            <w:shd w:val="clear" w:color="auto" w:fill="235B4E"/>
          </w:tcPr>
          <w:p w14:paraId="2EDD93DD"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hierro</w:t>
            </w:r>
          </w:p>
        </w:tc>
        <w:tc>
          <w:tcPr>
            <w:tcW w:w="2675" w:type="dxa"/>
            <w:shd w:val="clear" w:color="auto" w:fill="235B4E"/>
          </w:tcPr>
          <w:p w14:paraId="057E5A08"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vitamina B12</w:t>
            </w:r>
          </w:p>
        </w:tc>
        <w:tc>
          <w:tcPr>
            <w:tcW w:w="1760" w:type="dxa"/>
            <w:shd w:val="clear" w:color="auto" w:fill="235B4E"/>
          </w:tcPr>
          <w:p w14:paraId="5B50A917"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Anemia por deficiencia de ácido fólico</w:t>
            </w:r>
          </w:p>
        </w:tc>
      </w:tr>
      <w:tr w:rsidR="00843299" w:rsidRPr="00E543EB" w14:paraId="0C7EEC43" w14:textId="77777777" w:rsidTr="002109AE">
        <w:trPr>
          <w:trHeight w:val="395"/>
          <w:jc w:val="center"/>
        </w:trPr>
        <w:tc>
          <w:tcPr>
            <w:tcW w:w="2840" w:type="dxa"/>
          </w:tcPr>
          <w:p w14:paraId="3310C970"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Hemoglobina</w:t>
            </w:r>
          </w:p>
        </w:tc>
        <w:tc>
          <w:tcPr>
            <w:tcW w:w="2120" w:type="dxa"/>
          </w:tcPr>
          <w:p w14:paraId="260CA2BC"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4DCBBFFE"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1760" w:type="dxa"/>
          </w:tcPr>
          <w:p w14:paraId="1C9147DF" w14:textId="77777777" w:rsidR="00843299" w:rsidRPr="00E543EB" w:rsidRDefault="00843299" w:rsidP="002109AE">
            <w:pPr>
              <w:pStyle w:val="Normal0"/>
              <w:widowControl/>
              <w:spacing w:line="276" w:lineRule="auto"/>
              <w:rPr>
                <w:rFonts w:ascii="Montserrat" w:eastAsia="Montserrat" w:hAnsi="Montserrat" w:cs="Montserrat"/>
                <w:sz w:val="16"/>
                <w:szCs w:val="16"/>
              </w:rPr>
            </w:pPr>
            <w:r w:rsidRPr="00E543EB">
              <w:rPr>
                <w:rFonts w:ascii="Montserrat" w:eastAsia="Montserrat" w:hAnsi="Montserrat" w:cs="Montserrat"/>
                <w:sz w:val="16"/>
                <w:szCs w:val="16"/>
              </w:rPr>
              <w:t>Baja</w:t>
            </w:r>
          </w:p>
        </w:tc>
      </w:tr>
      <w:tr w:rsidR="00843299" w:rsidRPr="00E543EB" w14:paraId="659F48EB" w14:textId="77777777" w:rsidTr="002109AE">
        <w:trPr>
          <w:trHeight w:val="395"/>
          <w:jc w:val="center"/>
        </w:trPr>
        <w:tc>
          <w:tcPr>
            <w:tcW w:w="2840" w:type="dxa"/>
          </w:tcPr>
          <w:p w14:paraId="7C3A8D4B"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Hematocrito</w:t>
            </w:r>
          </w:p>
        </w:tc>
        <w:tc>
          <w:tcPr>
            <w:tcW w:w="2120" w:type="dxa"/>
          </w:tcPr>
          <w:p w14:paraId="6D4B76F8"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2675" w:type="dxa"/>
          </w:tcPr>
          <w:p w14:paraId="03200AB3"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1760" w:type="dxa"/>
          </w:tcPr>
          <w:p w14:paraId="7F471937"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r>
      <w:tr w:rsidR="00843299" w:rsidRPr="00E543EB" w14:paraId="26ADCB23" w14:textId="77777777" w:rsidTr="002109AE">
        <w:trPr>
          <w:trHeight w:val="395"/>
          <w:jc w:val="center"/>
        </w:trPr>
        <w:tc>
          <w:tcPr>
            <w:tcW w:w="2840" w:type="dxa"/>
          </w:tcPr>
          <w:p w14:paraId="2ABD4C8B"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t>Volumen corpuscular medio (VCM)</w:t>
            </w:r>
          </w:p>
        </w:tc>
        <w:tc>
          <w:tcPr>
            <w:tcW w:w="2120" w:type="dxa"/>
          </w:tcPr>
          <w:p w14:paraId="3B2E3CEC"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77E40E0F"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c>
          <w:tcPr>
            <w:tcW w:w="1760" w:type="dxa"/>
          </w:tcPr>
          <w:p w14:paraId="02FC5DF9"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r>
      <w:tr w:rsidR="00843299" w:rsidRPr="00E543EB" w14:paraId="73221AC2" w14:textId="77777777" w:rsidTr="002109AE">
        <w:trPr>
          <w:trHeight w:val="590"/>
          <w:jc w:val="center"/>
        </w:trPr>
        <w:tc>
          <w:tcPr>
            <w:tcW w:w="2840" w:type="dxa"/>
          </w:tcPr>
          <w:p w14:paraId="7456C199" w14:textId="77777777" w:rsidR="00843299" w:rsidRPr="00E543EB" w:rsidRDefault="00843299" w:rsidP="002109AE">
            <w:pPr>
              <w:pStyle w:val="Normal0"/>
              <w:widowControl/>
              <w:rPr>
                <w:rFonts w:ascii="Montserrat" w:eastAsia="Montserrat" w:hAnsi="Montserrat" w:cs="Montserrat"/>
                <w:b/>
                <w:sz w:val="16"/>
                <w:szCs w:val="16"/>
              </w:rPr>
            </w:pPr>
            <w:r w:rsidRPr="00E543EB">
              <w:rPr>
                <w:rFonts w:ascii="Montserrat" w:eastAsia="Montserrat" w:hAnsi="Montserrat" w:cs="Montserrat"/>
                <w:b/>
                <w:sz w:val="16"/>
                <w:szCs w:val="16"/>
              </w:rPr>
              <w:lastRenderedPageBreak/>
              <w:t>Concentración media de hemoglobina corpuscular (HCM)</w:t>
            </w:r>
          </w:p>
        </w:tc>
        <w:tc>
          <w:tcPr>
            <w:tcW w:w="2120" w:type="dxa"/>
          </w:tcPr>
          <w:p w14:paraId="3F4E1127"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30F4E7B3"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3E699266"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3019C423" w14:textId="77777777" w:rsidTr="002109AE">
        <w:trPr>
          <w:trHeight w:val="395"/>
          <w:jc w:val="center"/>
        </w:trPr>
        <w:tc>
          <w:tcPr>
            <w:tcW w:w="9395" w:type="dxa"/>
            <w:gridSpan w:val="4"/>
            <w:shd w:val="clear" w:color="auto" w:fill="DDC9A3"/>
          </w:tcPr>
          <w:p w14:paraId="7E697E28" w14:textId="77777777" w:rsidR="00843299" w:rsidRPr="00E543EB" w:rsidRDefault="00843299" w:rsidP="002109AE">
            <w:pPr>
              <w:pStyle w:val="Normal0"/>
              <w:widowControl/>
              <w:jc w:val="center"/>
              <w:rPr>
                <w:rFonts w:ascii="Montserrat" w:eastAsia="Montserrat" w:hAnsi="Montserrat" w:cs="Montserrat"/>
                <w:b/>
                <w:bCs/>
                <w:sz w:val="16"/>
                <w:szCs w:val="16"/>
              </w:rPr>
            </w:pPr>
            <w:r w:rsidRPr="00E543EB">
              <w:rPr>
                <w:rFonts w:ascii="Montserrat" w:eastAsia="Montserrat" w:hAnsi="Montserrat" w:cs="Montserrat"/>
                <w:b/>
                <w:bCs/>
                <w:sz w:val="16"/>
                <w:szCs w:val="16"/>
              </w:rPr>
              <w:t>Pruebas complementarias*</w:t>
            </w:r>
          </w:p>
        </w:tc>
      </w:tr>
      <w:tr w:rsidR="00843299" w:rsidRPr="00E543EB" w14:paraId="08E7E72C" w14:textId="77777777" w:rsidTr="002109AE">
        <w:trPr>
          <w:trHeight w:val="395"/>
          <w:jc w:val="center"/>
        </w:trPr>
        <w:tc>
          <w:tcPr>
            <w:tcW w:w="2840" w:type="dxa"/>
          </w:tcPr>
          <w:p w14:paraId="67863313" w14:textId="77777777" w:rsidR="00843299" w:rsidRPr="00E543EB" w:rsidRDefault="00843299" w:rsidP="002109AE">
            <w:pPr>
              <w:pStyle w:val="Normal0"/>
              <w:widowControl/>
              <w:rPr>
                <w:rFonts w:ascii="Montserrat" w:eastAsia="Montserrat" w:hAnsi="Montserrat" w:cs="Montserrat"/>
                <w:sz w:val="16"/>
                <w:szCs w:val="16"/>
              </w:rPr>
            </w:pPr>
            <w:proofErr w:type="spellStart"/>
            <w:r w:rsidRPr="00E543EB">
              <w:rPr>
                <w:rFonts w:ascii="Montserrat" w:eastAsia="Montserrat" w:hAnsi="Montserrat" w:cs="Montserrat"/>
                <w:sz w:val="16"/>
                <w:szCs w:val="16"/>
              </w:rPr>
              <w:t>Cobalamina</w:t>
            </w:r>
            <w:proofErr w:type="spellEnd"/>
            <w:r w:rsidRPr="00E543EB">
              <w:rPr>
                <w:rFonts w:ascii="Montserrat" w:eastAsia="Montserrat" w:hAnsi="Montserrat" w:cs="Montserrat"/>
                <w:sz w:val="16"/>
                <w:szCs w:val="16"/>
              </w:rPr>
              <w:t xml:space="preserve"> sérica</w:t>
            </w:r>
          </w:p>
        </w:tc>
        <w:tc>
          <w:tcPr>
            <w:tcW w:w="2120" w:type="dxa"/>
          </w:tcPr>
          <w:p w14:paraId="2262613B"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2675" w:type="dxa"/>
          </w:tcPr>
          <w:p w14:paraId="3338DB8B"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c>
          <w:tcPr>
            <w:tcW w:w="1760" w:type="dxa"/>
          </w:tcPr>
          <w:p w14:paraId="274B256F"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2AD47460" w14:textId="77777777" w:rsidTr="002109AE">
        <w:trPr>
          <w:trHeight w:val="395"/>
          <w:jc w:val="center"/>
        </w:trPr>
        <w:tc>
          <w:tcPr>
            <w:tcW w:w="2840" w:type="dxa"/>
          </w:tcPr>
          <w:p w14:paraId="439C4047"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Folato sérico</w:t>
            </w:r>
          </w:p>
        </w:tc>
        <w:tc>
          <w:tcPr>
            <w:tcW w:w="2120" w:type="dxa"/>
          </w:tcPr>
          <w:p w14:paraId="5C5AAD99"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2675" w:type="dxa"/>
          </w:tcPr>
          <w:p w14:paraId="1DC29D34"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4E158677"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Bajo</w:t>
            </w:r>
          </w:p>
        </w:tc>
      </w:tr>
      <w:tr w:rsidR="00843299" w:rsidRPr="00E543EB" w14:paraId="40C6AA13" w14:textId="77777777" w:rsidTr="002109AE">
        <w:trPr>
          <w:trHeight w:val="395"/>
          <w:jc w:val="center"/>
        </w:trPr>
        <w:tc>
          <w:tcPr>
            <w:tcW w:w="2840" w:type="dxa"/>
          </w:tcPr>
          <w:p w14:paraId="338144FE"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Ferritina sérica**</w:t>
            </w:r>
          </w:p>
        </w:tc>
        <w:tc>
          <w:tcPr>
            <w:tcW w:w="2120" w:type="dxa"/>
          </w:tcPr>
          <w:p w14:paraId="01408E02"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24948C04"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71CC2C26"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35690F53" w14:textId="77777777" w:rsidTr="002109AE">
        <w:trPr>
          <w:trHeight w:val="395"/>
          <w:jc w:val="center"/>
        </w:trPr>
        <w:tc>
          <w:tcPr>
            <w:tcW w:w="2840" w:type="dxa"/>
          </w:tcPr>
          <w:p w14:paraId="20776B4D"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Hierro sérico**</w:t>
            </w:r>
          </w:p>
        </w:tc>
        <w:tc>
          <w:tcPr>
            <w:tcW w:w="2120" w:type="dxa"/>
          </w:tcPr>
          <w:p w14:paraId="205C3EFE"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0DE95DD5"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Alto</w:t>
            </w:r>
          </w:p>
        </w:tc>
        <w:tc>
          <w:tcPr>
            <w:tcW w:w="1760" w:type="dxa"/>
          </w:tcPr>
          <w:p w14:paraId="4CC179C3"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303E818C" w14:textId="77777777" w:rsidTr="002109AE">
        <w:trPr>
          <w:trHeight w:val="395"/>
          <w:jc w:val="center"/>
        </w:trPr>
        <w:tc>
          <w:tcPr>
            <w:tcW w:w="2840" w:type="dxa"/>
          </w:tcPr>
          <w:p w14:paraId="1A7DA2B2"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Capacidad fijadora de hierro**</w:t>
            </w:r>
          </w:p>
        </w:tc>
        <w:tc>
          <w:tcPr>
            <w:tcW w:w="2120" w:type="dxa"/>
          </w:tcPr>
          <w:p w14:paraId="60D73B56"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Alta</w:t>
            </w:r>
          </w:p>
        </w:tc>
        <w:tc>
          <w:tcPr>
            <w:tcW w:w="2675" w:type="dxa"/>
          </w:tcPr>
          <w:p w14:paraId="3C0C46AE"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3E006564"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r w:rsidR="00843299" w:rsidRPr="00E543EB" w14:paraId="06C711D6" w14:textId="77777777" w:rsidTr="002109AE">
        <w:trPr>
          <w:trHeight w:val="395"/>
          <w:jc w:val="center"/>
        </w:trPr>
        <w:tc>
          <w:tcPr>
            <w:tcW w:w="2840" w:type="dxa"/>
          </w:tcPr>
          <w:p w14:paraId="68FCB7FD"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 xml:space="preserve">Saturación </w:t>
            </w:r>
            <w:proofErr w:type="spellStart"/>
            <w:r w:rsidRPr="00E543EB">
              <w:rPr>
                <w:rFonts w:ascii="Montserrat" w:eastAsia="Montserrat" w:hAnsi="Montserrat" w:cs="Montserrat"/>
                <w:sz w:val="16"/>
                <w:szCs w:val="16"/>
              </w:rPr>
              <w:t>transferrina</w:t>
            </w:r>
            <w:proofErr w:type="spellEnd"/>
            <w:r w:rsidRPr="00E543EB">
              <w:rPr>
                <w:rFonts w:ascii="Montserrat" w:eastAsia="Montserrat" w:hAnsi="Montserrat" w:cs="Montserrat"/>
                <w:sz w:val="16"/>
                <w:szCs w:val="16"/>
              </w:rPr>
              <w:t>**</w:t>
            </w:r>
          </w:p>
        </w:tc>
        <w:tc>
          <w:tcPr>
            <w:tcW w:w="2120" w:type="dxa"/>
          </w:tcPr>
          <w:p w14:paraId="422B66D6"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Baja</w:t>
            </w:r>
          </w:p>
        </w:tc>
        <w:tc>
          <w:tcPr>
            <w:tcW w:w="2675" w:type="dxa"/>
          </w:tcPr>
          <w:p w14:paraId="1614F83C"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c>
          <w:tcPr>
            <w:tcW w:w="1760" w:type="dxa"/>
          </w:tcPr>
          <w:p w14:paraId="3D83DD21" w14:textId="77777777" w:rsidR="00843299" w:rsidRPr="00E543EB" w:rsidRDefault="00843299" w:rsidP="002109AE">
            <w:pPr>
              <w:pStyle w:val="Normal0"/>
              <w:widowControl/>
              <w:rPr>
                <w:rFonts w:ascii="Montserrat" w:eastAsia="Montserrat" w:hAnsi="Montserrat" w:cs="Montserrat"/>
                <w:sz w:val="16"/>
                <w:szCs w:val="16"/>
              </w:rPr>
            </w:pPr>
            <w:r w:rsidRPr="00E543EB">
              <w:rPr>
                <w:rFonts w:ascii="Montserrat" w:eastAsia="Montserrat" w:hAnsi="Montserrat" w:cs="Montserrat"/>
                <w:sz w:val="16"/>
                <w:szCs w:val="16"/>
              </w:rPr>
              <w:t>Normal</w:t>
            </w:r>
          </w:p>
        </w:tc>
      </w:tr>
    </w:tbl>
    <w:p w14:paraId="1E03DFDD" w14:textId="77777777" w:rsidR="00843299" w:rsidRPr="00E543EB" w:rsidRDefault="00843299" w:rsidP="00843299">
      <w:pPr>
        <w:pStyle w:val="Normal0"/>
        <w:rPr>
          <w:rFonts w:ascii="Montserrat" w:eastAsia="Montserrat" w:hAnsi="Montserrat" w:cs="Montserrat"/>
          <w:i/>
          <w:sz w:val="16"/>
          <w:szCs w:val="16"/>
        </w:rPr>
      </w:pPr>
      <w:r w:rsidRPr="00E543EB">
        <w:rPr>
          <w:rFonts w:ascii="Montserrat" w:eastAsia="Montserrat" w:hAnsi="Montserrat" w:cs="Montserrat"/>
          <w:i/>
          <w:sz w:val="16"/>
          <w:szCs w:val="16"/>
        </w:rPr>
        <w:t>Las pruebas en negritas, estarán solicitadas como parte de la biometría hemática.</w:t>
      </w:r>
    </w:p>
    <w:p w14:paraId="15AFDFB4" w14:textId="77777777" w:rsidR="00843299" w:rsidRPr="00E543EB" w:rsidRDefault="00843299" w:rsidP="00843299">
      <w:pPr>
        <w:pStyle w:val="Normal0"/>
        <w:rPr>
          <w:rFonts w:ascii="Montserrat" w:eastAsia="Montserrat" w:hAnsi="Montserrat" w:cs="Montserrat"/>
          <w:i/>
          <w:sz w:val="16"/>
          <w:szCs w:val="16"/>
        </w:rPr>
      </w:pPr>
      <w:r w:rsidRPr="00E543EB">
        <w:rPr>
          <w:rFonts w:ascii="Montserrat" w:eastAsia="Montserrat" w:hAnsi="Montserrat" w:cs="Montserrat"/>
          <w:i/>
          <w:sz w:val="16"/>
          <w:szCs w:val="16"/>
        </w:rPr>
        <w:t>* Pruebas a solicitar en caso de sospechar de anemia por deficiencia de vitamina B12 o ácido fólico</w:t>
      </w:r>
    </w:p>
    <w:p w14:paraId="1725BBA2" w14:textId="77777777" w:rsidR="00843299" w:rsidRPr="00E543EB" w:rsidRDefault="00843299" w:rsidP="00843299">
      <w:pPr>
        <w:pStyle w:val="Normal0"/>
        <w:rPr>
          <w:rFonts w:ascii="Montserrat" w:eastAsia="Montserrat" w:hAnsi="Montserrat" w:cs="Montserrat"/>
          <w:i/>
          <w:sz w:val="16"/>
          <w:szCs w:val="16"/>
        </w:rPr>
      </w:pPr>
      <w:r w:rsidRPr="00E543EB">
        <w:rPr>
          <w:rFonts w:ascii="Montserrat" w:eastAsia="Montserrat" w:hAnsi="Montserrat" w:cs="Montserrat"/>
          <w:i/>
          <w:sz w:val="16"/>
          <w:szCs w:val="16"/>
        </w:rPr>
        <w:t>**Pruebas que resultan sensibles a deficiencia de hierro, antes del desarrollo de anemia</w:t>
      </w:r>
    </w:p>
    <w:p w14:paraId="1D9BF505" w14:textId="77777777" w:rsidR="00843299" w:rsidRPr="00E543EB" w:rsidRDefault="00843299" w:rsidP="00843299">
      <w:pPr>
        <w:pStyle w:val="Normal0"/>
        <w:rPr>
          <w:rFonts w:ascii="Montserrat" w:eastAsia="Montserrat" w:hAnsi="Montserrat" w:cs="Montserrat"/>
          <w:i/>
          <w:sz w:val="16"/>
          <w:szCs w:val="16"/>
        </w:rPr>
      </w:pPr>
      <w:r w:rsidRPr="00E543EB">
        <w:rPr>
          <w:rFonts w:ascii="Montserrat" w:eastAsia="Montserrat" w:hAnsi="Montserrat" w:cs="Montserrat"/>
          <w:i/>
          <w:sz w:val="16"/>
          <w:szCs w:val="16"/>
        </w:rPr>
        <w:t xml:space="preserve">Adaptación de: </w:t>
      </w:r>
      <w:proofErr w:type="spellStart"/>
      <w:r w:rsidRPr="00E543EB">
        <w:rPr>
          <w:rFonts w:ascii="Montserrat" w:eastAsia="Montserrat" w:hAnsi="Montserrat" w:cs="Montserrat"/>
          <w:i/>
          <w:sz w:val="16"/>
          <w:szCs w:val="16"/>
        </w:rPr>
        <w:t>Suverza</w:t>
      </w:r>
      <w:proofErr w:type="spellEnd"/>
      <w:r w:rsidRPr="00E543EB">
        <w:rPr>
          <w:rFonts w:ascii="Montserrat" w:eastAsia="Montserrat" w:hAnsi="Montserrat" w:cs="Montserrat"/>
          <w:i/>
          <w:sz w:val="16"/>
          <w:szCs w:val="16"/>
        </w:rPr>
        <w:t xml:space="preserve"> Fernández, Araceli y </w:t>
      </w:r>
      <w:proofErr w:type="spellStart"/>
      <w:r w:rsidRPr="00E543EB">
        <w:rPr>
          <w:rFonts w:ascii="Montserrat" w:eastAsia="Montserrat" w:hAnsi="Montserrat" w:cs="Montserrat"/>
          <w:i/>
          <w:sz w:val="16"/>
          <w:szCs w:val="16"/>
        </w:rPr>
        <w:t>Haua</w:t>
      </w:r>
      <w:proofErr w:type="spellEnd"/>
      <w:r w:rsidRPr="00E543EB">
        <w:rPr>
          <w:rFonts w:ascii="Montserrat" w:eastAsia="Montserrat" w:hAnsi="Montserrat" w:cs="Montserrat"/>
          <w:i/>
          <w:sz w:val="16"/>
          <w:szCs w:val="16"/>
        </w:rPr>
        <w:t xml:space="preserve"> Navarro </w:t>
      </w:r>
      <w:proofErr w:type="spellStart"/>
      <w:r w:rsidRPr="00E543EB">
        <w:rPr>
          <w:rFonts w:ascii="Montserrat" w:eastAsia="Montserrat" w:hAnsi="Montserrat" w:cs="Montserrat"/>
          <w:i/>
          <w:sz w:val="16"/>
          <w:szCs w:val="16"/>
        </w:rPr>
        <w:t>Karima</w:t>
      </w:r>
      <w:proofErr w:type="spellEnd"/>
      <w:r w:rsidRPr="00E543EB">
        <w:rPr>
          <w:rFonts w:ascii="Montserrat" w:eastAsia="Montserrat" w:hAnsi="Montserrat" w:cs="Montserrat"/>
          <w:i/>
          <w:sz w:val="16"/>
          <w:szCs w:val="16"/>
        </w:rPr>
        <w:t>. (2023). Pruebas bioquímicas (</w:t>
      </w:r>
      <w:proofErr w:type="spellStart"/>
      <w:r w:rsidRPr="00E543EB">
        <w:rPr>
          <w:rFonts w:ascii="Montserrat" w:eastAsia="Montserrat" w:hAnsi="Montserrat" w:cs="Montserrat"/>
          <w:i/>
          <w:sz w:val="16"/>
          <w:szCs w:val="16"/>
        </w:rPr>
        <w:t>biomarcadores</w:t>
      </w:r>
      <w:proofErr w:type="spellEnd"/>
      <w:r w:rsidRPr="00E543EB">
        <w:rPr>
          <w:rFonts w:ascii="Montserrat" w:eastAsia="Montserrat" w:hAnsi="Montserrat" w:cs="Montserrat"/>
          <w:i/>
          <w:sz w:val="16"/>
          <w:szCs w:val="16"/>
        </w:rPr>
        <w:t xml:space="preserve"> nutricios) para la evaluación del Estado Nutricio. El ABCD de la Evaluación del Estado de Nutrición. McGraw-Hill</w:t>
      </w:r>
    </w:p>
    <w:p w14:paraId="03137904" w14:textId="77777777" w:rsidR="00843299" w:rsidRPr="00E543EB" w:rsidRDefault="00843299" w:rsidP="00843299">
      <w:pPr>
        <w:pStyle w:val="Normal0"/>
        <w:ind w:left="720"/>
        <w:rPr>
          <w:rFonts w:ascii="Montserrat" w:eastAsia="Montserrat" w:hAnsi="Montserrat" w:cs="Montserrat"/>
          <w:i/>
          <w:sz w:val="16"/>
          <w:szCs w:val="16"/>
        </w:rPr>
      </w:pPr>
    </w:p>
    <w:p w14:paraId="1D164AC6" w14:textId="77777777" w:rsidR="00843299" w:rsidRPr="00E543EB" w:rsidRDefault="00843299" w:rsidP="001E31A3">
      <w:pPr>
        <w:pStyle w:val="Prrafodelista"/>
        <w:widowControl w:val="0"/>
        <w:numPr>
          <w:ilvl w:val="0"/>
          <w:numId w:val="43"/>
        </w:numPr>
        <w:spacing w:after="0" w:line="240" w:lineRule="atLeast"/>
        <w:jc w:val="both"/>
        <w:rPr>
          <w:rFonts w:ascii="Montserrat" w:eastAsia="Montserrat" w:hAnsi="Montserrat" w:cs="Montserrat"/>
          <w:szCs w:val="18"/>
        </w:rPr>
      </w:pPr>
      <w:r w:rsidRPr="00E543EB">
        <w:rPr>
          <w:rFonts w:ascii="Montserrat" w:eastAsia="Montserrat" w:hAnsi="Montserrat" w:cs="Montserrat"/>
          <w:szCs w:val="18"/>
        </w:rPr>
        <w:t xml:space="preserve">Registrar en el apartado correspondiente el resultado de prueba realizada en la biometría hemática: Hemoglobina, Hematocrito, VCM, HCM. </w:t>
      </w:r>
    </w:p>
    <w:p w14:paraId="7B3F49DF" w14:textId="77777777" w:rsidR="00843299" w:rsidRPr="00E543EB" w:rsidRDefault="00843299" w:rsidP="001E31A3">
      <w:pPr>
        <w:pStyle w:val="Normal0"/>
        <w:numPr>
          <w:ilvl w:val="0"/>
          <w:numId w:val="43"/>
        </w:numPr>
        <w:rPr>
          <w:sz w:val="18"/>
          <w:szCs w:val="18"/>
        </w:rPr>
      </w:pPr>
      <w:r w:rsidRPr="00E543EB">
        <w:rPr>
          <w:rFonts w:ascii="Montserrat" w:eastAsia="Montserrat" w:hAnsi="Montserrat" w:cs="Montserrat"/>
          <w:sz w:val="18"/>
          <w:szCs w:val="18"/>
        </w:rPr>
        <w:t>La anemia por deficiencia de hierro es la forma más común de anemia y en nuestro país la prevalencia de anemia principalmente en mujeres adolescentes ha aumentado. La anemia ferropénica ocurre cuando el cuerpo no tiene suficiente hierro por un período de tiempo prolongado. El hierro ayuda a producir glóbulos rojos, sin hierro la sangre no puede transportar oxígeno eficazmente. La anemia por deficiencia de hierro se presenta cuando las reservas corporales bajan y se presentan síntomas como:</w:t>
      </w:r>
    </w:p>
    <w:p w14:paraId="4601ECD8"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Debilidad o cansancio con más frecuencia de lo normal</w:t>
      </w:r>
    </w:p>
    <w:p w14:paraId="52E7E59F"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Dolor de cabeza</w:t>
      </w:r>
    </w:p>
    <w:p w14:paraId="2560E5B9"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Mareo</w:t>
      </w:r>
    </w:p>
    <w:p w14:paraId="11599F56"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Palpitaciones </w:t>
      </w:r>
    </w:p>
    <w:p w14:paraId="36425167" w14:textId="77777777" w:rsidR="00843299" w:rsidRPr="00E543EB" w:rsidRDefault="00843299" w:rsidP="001E31A3">
      <w:pPr>
        <w:pStyle w:val="Normal0"/>
        <w:widowControl/>
        <w:numPr>
          <w:ilvl w:val="0"/>
          <w:numId w:val="44"/>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Problemas para concentrarse o pensar</w:t>
      </w:r>
    </w:p>
    <w:p w14:paraId="2939A7DF" w14:textId="77777777" w:rsidR="00843299" w:rsidRPr="00E543EB" w:rsidRDefault="00843299" w:rsidP="00843299">
      <w:pPr>
        <w:pStyle w:val="Normal0"/>
        <w:widowControl/>
        <w:shd w:val="clear" w:color="auto" w:fill="FFFFFF"/>
        <w:ind w:left="720"/>
        <w:rPr>
          <w:rFonts w:ascii="Montserrat" w:eastAsia="Montserrat" w:hAnsi="Montserrat" w:cs="Montserrat"/>
          <w:sz w:val="18"/>
          <w:szCs w:val="18"/>
        </w:rPr>
      </w:pPr>
    </w:p>
    <w:p w14:paraId="23E9EC7B" w14:textId="77777777" w:rsidR="00843299" w:rsidRPr="00E543EB" w:rsidRDefault="00843299" w:rsidP="00843299">
      <w:pPr>
        <w:pStyle w:val="Normal0"/>
        <w:widowControl/>
        <w:shd w:val="clear" w:color="auto" w:fill="FFFFFF"/>
        <w:ind w:left="720"/>
        <w:rPr>
          <w:rFonts w:ascii="Montserrat" w:eastAsia="Montserrat" w:hAnsi="Montserrat" w:cs="Montserrat"/>
          <w:sz w:val="18"/>
          <w:szCs w:val="18"/>
        </w:rPr>
      </w:pPr>
      <w:r w:rsidRPr="00E543EB">
        <w:rPr>
          <w:rFonts w:ascii="Montserrat" w:eastAsia="Montserrat" w:hAnsi="Montserrat" w:cs="Montserrat"/>
          <w:sz w:val="18"/>
          <w:szCs w:val="18"/>
        </w:rPr>
        <w:t>A medida que la anemia empeora, los signos y síntomas pueden incluir:</w:t>
      </w:r>
    </w:p>
    <w:p w14:paraId="6021F5AF" w14:textId="77777777" w:rsidR="00843299" w:rsidRPr="00E543EB" w:rsidRDefault="00035C28" w:rsidP="001E31A3">
      <w:pPr>
        <w:pStyle w:val="Normal0"/>
        <w:widowControl/>
        <w:numPr>
          <w:ilvl w:val="0"/>
          <w:numId w:val="45"/>
        </w:numPr>
        <w:shd w:val="clear" w:color="auto" w:fill="FFFFFF"/>
        <w:ind w:left="1440"/>
        <w:jc w:val="left"/>
        <w:rPr>
          <w:rFonts w:ascii="Montserrat" w:eastAsia="Montserrat" w:hAnsi="Montserrat" w:cs="Montserrat"/>
          <w:sz w:val="18"/>
          <w:szCs w:val="18"/>
        </w:rPr>
      </w:pPr>
      <w:hyperlink r:id="rId21">
        <w:r w:rsidR="00843299" w:rsidRPr="00E543EB">
          <w:rPr>
            <w:rFonts w:ascii="Montserrat" w:eastAsia="Montserrat" w:hAnsi="Montserrat" w:cs="Montserrat"/>
            <w:sz w:val="18"/>
            <w:szCs w:val="18"/>
          </w:rPr>
          <w:t>Uñas quebradizas</w:t>
        </w:r>
      </w:hyperlink>
      <w:r w:rsidR="00843299" w:rsidRPr="00E543EB">
        <w:rPr>
          <w:rFonts w:ascii="Montserrat" w:eastAsia="Montserrat" w:hAnsi="Montserrat" w:cs="Montserrat"/>
          <w:sz w:val="18"/>
          <w:szCs w:val="18"/>
        </w:rPr>
        <w:t> </w:t>
      </w:r>
    </w:p>
    <w:p w14:paraId="11DB33F6"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Color azulado en la parte blanca del ojo</w:t>
      </w:r>
    </w:p>
    <w:p w14:paraId="216521BC"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Deseo de consumir cosas que no son comida (</w:t>
      </w:r>
      <w:hyperlink r:id="rId22">
        <w:r w:rsidRPr="00E543EB">
          <w:rPr>
            <w:rFonts w:ascii="Montserrat" w:eastAsia="Montserrat" w:hAnsi="Montserrat" w:cs="Montserrat"/>
            <w:sz w:val="18"/>
            <w:szCs w:val="18"/>
          </w:rPr>
          <w:t>pica</w:t>
        </w:r>
      </w:hyperlink>
      <w:r w:rsidRPr="00E543EB">
        <w:rPr>
          <w:rFonts w:ascii="Montserrat" w:eastAsia="Montserrat" w:hAnsi="Montserrat" w:cs="Montserrat"/>
          <w:sz w:val="18"/>
          <w:szCs w:val="18"/>
        </w:rPr>
        <w:t>)</w:t>
      </w:r>
    </w:p>
    <w:p w14:paraId="3FCBFA12"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Sentir mareo cuando se pone de pie</w:t>
      </w:r>
    </w:p>
    <w:p w14:paraId="0F45570A" w14:textId="77777777" w:rsidR="00843299" w:rsidRPr="00E543EB" w:rsidRDefault="00035C28" w:rsidP="001E31A3">
      <w:pPr>
        <w:pStyle w:val="Normal0"/>
        <w:widowControl/>
        <w:numPr>
          <w:ilvl w:val="0"/>
          <w:numId w:val="45"/>
        </w:numPr>
        <w:shd w:val="clear" w:color="auto" w:fill="FFFFFF"/>
        <w:ind w:left="1440"/>
        <w:jc w:val="left"/>
        <w:rPr>
          <w:rFonts w:ascii="Montserrat" w:eastAsia="Montserrat" w:hAnsi="Montserrat" w:cs="Montserrat"/>
          <w:sz w:val="18"/>
          <w:szCs w:val="18"/>
        </w:rPr>
      </w:pPr>
      <w:hyperlink r:id="rId23">
        <w:r w:rsidR="00843299" w:rsidRPr="00E543EB">
          <w:rPr>
            <w:rFonts w:ascii="Montserrat" w:eastAsia="Montserrat" w:hAnsi="Montserrat" w:cs="Montserrat"/>
            <w:sz w:val="18"/>
            <w:szCs w:val="18"/>
          </w:rPr>
          <w:t>Color pálido en la piel</w:t>
        </w:r>
      </w:hyperlink>
    </w:p>
    <w:p w14:paraId="7228CD95" w14:textId="77777777" w:rsidR="00843299" w:rsidRPr="00E543EB" w:rsidRDefault="00035C28" w:rsidP="001E31A3">
      <w:pPr>
        <w:pStyle w:val="Normal0"/>
        <w:widowControl/>
        <w:numPr>
          <w:ilvl w:val="0"/>
          <w:numId w:val="45"/>
        </w:numPr>
        <w:shd w:val="clear" w:color="auto" w:fill="FFFFFF"/>
        <w:ind w:left="1440"/>
        <w:jc w:val="left"/>
        <w:rPr>
          <w:rFonts w:ascii="Montserrat" w:eastAsia="Montserrat" w:hAnsi="Montserrat" w:cs="Montserrat"/>
          <w:sz w:val="18"/>
          <w:szCs w:val="18"/>
        </w:rPr>
      </w:pPr>
      <w:hyperlink r:id="rId24">
        <w:r w:rsidR="00843299" w:rsidRPr="00E543EB">
          <w:rPr>
            <w:rFonts w:ascii="Montserrat" w:eastAsia="Montserrat" w:hAnsi="Montserrat" w:cs="Montserrat"/>
            <w:sz w:val="18"/>
            <w:szCs w:val="18"/>
          </w:rPr>
          <w:t>Dificultad respiratoria</w:t>
        </w:r>
      </w:hyperlink>
    </w:p>
    <w:p w14:paraId="2263BAC0"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Dolor o inflamación en la lengua</w:t>
      </w:r>
    </w:p>
    <w:p w14:paraId="670027B2"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Úlceras bucales</w:t>
      </w:r>
    </w:p>
    <w:p w14:paraId="0BFFD09A" w14:textId="77777777" w:rsidR="00843299" w:rsidRPr="00E543EB" w:rsidRDefault="00843299" w:rsidP="001E31A3">
      <w:pPr>
        <w:pStyle w:val="Normal0"/>
        <w:widowControl/>
        <w:numPr>
          <w:ilvl w:val="0"/>
          <w:numId w:val="45"/>
        </w:numPr>
        <w:shd w:val="clear" w:color="auto" w:fill="FFFFFF"/>
        <w:ind w:left="1440"/>
        <w:jc w:val="left"/>
        <w:rPr>
          <w:rFonts w:ascii="Montserrat" w:eastAsia="Montserrat" w:hAnsi="Montserrat" w:cs="Montserrat"/>
          <w:sz w:val="18"/>
          <w:szCs w:val="18"/>
        </w:rPr>
      </w:pPr>
      <w:r w:rsidRPr="00E543EB">
        <w:rPr>
          <w:rFonts w:ascii="Montserrat" w:eastAsia="Montserrat" w:hAnsi="Montserrat" w:cs="Montserrat"/>
          <w:sz w:val="18"/>
          <w:szCs w:val="18"/>
        </w:rPr>
        <w:t>Pérdida de cabello</w:t>
      </w:r>
    </w:p>
    <w:p w14:paraId="6FF25DDD" w14:textId="77777777" w:rsidR="00843299" w:rsidRPr="00E543EB" w:rsidRDefault="00843299" w:rsidP="00843299">
      <w:pPr>
        <w:pStyle w:val="Normal0"/>
        <w:widowControl/>
        <w:shd w:val="clear" w:color="auto" w:fill="FFFFFF"/>
        <w:jc w:val="left"/>
        <w:rPr>
          <w:rFonts w:ascii="Montserrat" w:eastAsia="Montserrat" w:hAnsi="Montserrat" w:cs="Montserrat"/>
          <w:sz w:val="18"/>
          <w:szCs w:val="18"/>
        </w:rPr>
      </w:pPr>
    </w:p>
    <w:p w14:paraId="4007D0C9" w14:textId="77777777" w:rsidR="00843299" w:rsidRDefault="00843299" w:rsidP="001E31A3">
      <w:pPr>
        <w:pStyle w:val="Normal0"/>
        <w:numPr>
          <w:ilvl w:val="0"/>
          <w:numId w:val="43"/>
        </w:numPr>
        <w:pBdr>
          <w:top w:val="nil"/>
          <w:left w:val="nil"/>
          <w:bottom w:val="nil"/>
          <w:right w:val="nil"/>
          <w:between w:val="nil"/>
        </w:pBdr>
        <w:spacing w:line="240" w:lineRule="auto"/>
        <w:rPr>
          <w:rFonts w:ascii="Montserrat" w:eastAsia="Montserrat" w:hAnsi="Montserrat" w:cs="Montserrat"/>
          <w:color w:val="000000"/>
          <w:sz w:val="18"/>
          <w:szCs w:val="18"/>
        </w:rPr>
      </w:pPr>
      <w:r w:rsidRPr="67858B46">
        <w:rPr>
          <w:rFonts w:ascii="Montserrat" w:eastAsia="Montserrat" w:hAnsi="Montserrat" w:cs="Montserrat"/>
          <w:color w:val="000000"/>
          <w:sz w:val="18"/>
          <w:szCs w:val="18"/>
        </w:rPr>
        <w:t>El tratamiento se podrá llevar a cabo con las siguientes dosis:</w:t>
      </w:r>
    </w:p>
    <w:p w14:paraId="06E17F46" w14:textId="77777777" w:rsidR="00843299" w:rsidRDefault="00843299" w:rsidP="00843299">
      <w:pPr>
        <w:pStyle w:val="Normal0"/>
        <w:rPr>
          <w:rFonts w:ascii="Montserrat" w:eastAsia="Montserrat" w:hAnsi="Montserrat" w:cs="Montserrat"/>
          <w:sz w:val="18"/>
          <w:szCs w:val="18"/>
        </w:rPr>
      </w:pPr>
    </w:p>
    <w:tbl>
      <w:tblPr>
        <w:tblStyle w:val="Cuadrculadetablaclara"/>
        <w:tblW w:w="9960" w:type="dxa"/>
        <w:tblLayout w:type="fixed"/>
        <w:tblLook w:val="0400" w:firstRow="0" w:lastRow="0" w:firstColumn="0" w:lastColumn="0" w:noHBand="0" w:noVBand="1"/>
      </w:tblPr>
      <w:tblGrid>
        <w:gridCol w:w="1266"/>
        <w:gridCol w:w="1254"/>
        <w:gridCol w:w="2055"/>
        <w:gridCol w:w="2400"/>
        <w:gridCol w:w="1275"/>
        <w:gridCol w:w="1710"/>
      </w:tblGrid>
      <w:tr w:rsidR="00843299" w14:paraId="176490AA" w14:textId="77777777" w:rsidTr="002109AE">
        <w:trPr>
          <w:tblHeader/>
        </w:trPr>
        <w:tc>
          <w:tcPr>
            <w:tcW w:w="1266" w:type="dxa"/>
            <w:shd w:val="clear" w:color="auto" w:fill="235B4E"/>
          </w:tcPr>
          <w:p w14:paraId="13DC4227"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Anemia nutricional</w:t>
            </w:r>
          </w:p>
        </w:tc>
        <w:tc>
          <w:tcPr>
            <w:tcW w:w="1254" w:type="dxa"/>
            <w:shd w:val="clear" w:color="auto" w:fill="235B4E"/>
          </w:tcPr>
          <w:p w14:paraId="03E27B9B"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Edad</w:t>
            </w:r>
          </w:p>
        </w:tc>
        <w:tc>
          <w:tcPr>
            <w:tcW w:w="2055" w:type="dxa"/>
            <w:shd w:val="clear" w:color="auto" w:fill="235B4E"/>
          </w:tcPr>
          <w:p w14:paraId="22ACADF2"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Abordaje</w:t>
            </w:r>
          </w:p>
        </w:tc>
        <w:tc>
          <w:tcPr>
            <w:tcW w:w="2400" w:type="dxa"/>
            <w:shd w:val="clear" w:color="auto" w:fill="235B4E"/>
          </w:tcPr>
          <w:p w14:paraId="5599DF13"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Dosis de suplementación</w:t>
            </w:r>
          </w:p>
        </w:tc>
        <w:tc>
          <w:tcPr>
            <w:tcW w:w="1275" w:type="dxa"/>
            <w:shd w:val="clear" w:color="auto" w:fill="235B4E"/>
          </w:tcPr>
          <w:p w14:paraId="0B0FC4A8"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Duración</w:t>
            </w:r>
          </w:p>
          <w:p w14:paraId="76F811F5"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suplementación</w:t>
            </w:r>
          </w:p>
        </w:tc>
        <w:tc>
          <w:tcPr>
            <w:tcW w:w="1710" w:type="dxa"/>
            <w:shd w:val="clear" w:color="auto" w:fill="235B4E"/>
          </w:tcPr>
          <w:p w14:paraId="25D5D54C" w14:textId="77777777" w:rsidR="00843299" w:rsidRPr="005A026F" w:rsidRDefault="00843299" w:rsidP="002109AE">
            <w:pPr>
              <w:pStyle w:val="Normal0"/>
              <w:jc w:val="center"/>
              <w:rPr>
                <w:rFonts w:ascii="Montserrat" w:eastAsia="Montserrat" w:hAnsi="Montserrat" w:cs="Montserrat"/>
                <w:b/>
                <w:color w:val="FFFFFF" w:themeColor="background1"/>
                <w:sz w:val="18"/>
                <w:szCs w:val="18"/>
              </w:rPr>
            </w:pPr>
            <w:r w:rsidRPr="005A026F">
              <w:rPr>
                <w:rFonts w:ascii="Montserrat" w:eastAsia="Montserrat" w:hAnsi="Montserrat" w:cs="Montserrat"/>
                <w:b/>
                <w:color w:val="FFFFFF" w:themeColor="background1"/>
                <w:sz w:val="18"/>
                <w:szCs w:val="18"/>
              </w:rPr>
              <w:t>Suplementos equivalentes</w:t>
            </w:r>
          </w:p>
        </w:tc>
      </w:tr>
      <w:tr w:rsidR="00843299" w:rsidRPr="00E543EB" w14:paraId="49B5360C" w14:textId="77777777" w:rsidTr="002109AE">
        <w:tc>
          <w:tcPr>
            <w:tcW w:w="1266" w:type="dxa"/>
          </w:tcPr>
          <w:p w14:paraId="080E8B40"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Por deficiencia de hierro</w:t>
            </w:r>
          </w:p>
        </w:tc>
        <w:tc>
          <w:tcPr>
            <w:tcW w:w="1254" w:type="dxa"/>
          </w:tcPr>
          <w:p w14:paraId="3100C049"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10 a 19 años</w:t>
            </w:r>
          </w:p>
        </w:tc>
        <w:tc>
          <w:tcPr>
            <w:tcW w:w="2055" w:type="dxa"/>
          </w:tcPr>
          <w:p w14:paraId="04DD868B"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-Recomendación de consumo de alimentos ricos en hierro y recomendaciones dietéticas para aumentar la biodisponibilidad (combinación con alimentos con Vitamina C).</w:t>
            </w:r>
          </w:p>
          <w:p w14:paraId="417F23B1"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-Suplementación vía oral</w:t>
            </w:r>
          </w:p>
        </w:tc>
        <w:tc>
          <w:tcPr>
            <w:tcW w:w="2400" w:type="dxa"/>
          </w:tcPr>
          <w:p w14:paraId="458902AF" w14:textId="77777777" w:rsidR="00843299" w:rsidRPr="00E543EB" w:rsidRDefault="00843299" w:rsidP="002109AE">
            <w:pPr>
              <w:pStyle w:val="Normal0"/>
              <w:rPr>
                <w:rFonts w:ascii="Montserrat" w:eastAsia="Montserrat" w:hAnsi="Montserrat" w:cs="Montserrat"/>
                <w:b/>
                <w:sz w:val="18"/>
                <w:szCs w:val="18"/>
              </w:rPr>
            </w:pPr>
            <w:r w:rsidRPr="00E543EB">
              <w:rPr>
                <w:rFonts w:ascii="Montserrat" w:eastAsia="Montserrat" w:hAnsi="Montserrat" w:cs="Montserrat"/>
                <w:b/>
                <w:sz w:val="18"/>
                <w:szCs w:val="18"/>
              </w:rPr>
              <w:t>Suplementación intermitente:</w:t>
            </w:r>
          </w:p>
          <w:p w14:paraId="3438D50F"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 xml:space="preserve">Sulfato ferroso con base de hierro elemental, dosis de 60 mg/día dos veces por semana, (administración trimestral). </w:t>
            </w:r>
          </w:p>
          <w:p w14:paraId="03525FFE" w14:textId="77777777" w:rsidR="00843299" w:rsidRPr="00E543EB" w:rsidRDefault="00843299" w:rsidP="002109AE">
            <w:pPr>
              <w:pStyle w:val="Normal0"/>
              <w:rPr>
                <w:rFonts w:ascii="Montserrat" w:eastAsia="Montserrat" w:hAnsi="Montserrat" w:cs="Montserrat"/>
                <w:sz w:val="18"/>
                <w:szCs w:val="18"/>
              </w:rPr>
            </w:pPr>
          </w:p>
          <w:p w14:paraId="0A3947F4"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En lugares donde la prevalencia de anemia en mujeres sea mayor al 20%, incluir 2.8 g de ácido fólico.</w:t>
            </w:r>
          </w:p>
          <w:p w14:paraId="528A035B" w14:textId="77777777" w:rsidR="00843299" w:rsidRPr="00E543EB" w:rsidRDefault="00843299" w:rsidP="002109AE">
            <w:pPr>
              <w:pStyle w:val="Normal0"/>
              <w:rPr>
                <w:rFonts w:ascii="Montserrat" w:eastAsia="Montserrat" w:hAnsi="Montserrat" w:cs="Montserrat"/>
                <w:sz w:val="18"/>
                <w:szCs w:val="18"/>
              </w:rPr>
            </w:pPr>
          </w:p>
          <w:p w14:paraId="13AF8EDF"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b/>
                <w:sz w:val="18"/>
                <w:szCs w:val="18"/>
              </w:rPr>
              <w:t>Suplementación diaria</w:t>
            </w:r>
            <w:r w:rsidRPr="00E543EB">
              <w:rPr>
                <w:rFonts w:ascii="Montserrat" w:eastAsia="Montserrat" w:hAnsi="Montserrat" w:cs="Montserrat"/>
                <w:sz w:val="18"/>
                <w:szCs w:val="18"/>
              </w:rPr>
              <w:t>:</w:t>
            </w:r>
          </w:p>
          <w:p w14:paraId="5108BCE1"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Sulfato ferroso con base de hierro elemental, la dosis es de 60 mg/día durante 3 meses.</w:t>
            </w:r>
          </w:p>
          <w:p w14:paraId="5742E299" w14:textId="77777777" w:rsidR="00843299" w:rsidRPr="00E543EB" w:rsidRDefault="00843299" w:rsidP="002109AE">
            <w:pPr>
              <w:pStyle w:val="Normal0"/>
              <w:rPr>
                <w:rFonts w:ascii="Montserrat" w:eastAsia="Montserrat" w:hAnsi="Montserrat" w:cs="Montserrat"/>
                <w:sz w:val="18"/>
                <w:szCs w:val="18"/>
              </w:rPr>
            </w:pPr>
          </w:p>
          <w:p w14:paraId="3BFBDFC6"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En lugares donde la prevalencia de anemia en mujeres sea mayor a 40%: , la dosis es de 60mg/día, más 0.4 mg de ácido fólico.</w:t>
            </w:r>
          </w:p>
        </w:tc>
        <w:tc>
          <w:tcPr>
            <w:tcW w:w="1275" w:type="dxa"/>
          </w:tcPr>
          <w:p w14:paraId="48C480C0" w14:textId="77777777" w:rsidR="00843299" w:rsidRPr="00E543EB" w:rsidRDefault="00843299" w:rsidP="002109AE">
            <w:pPr>
              <w:pStyle w:val="Normal0"/>
              <w:jc w:val="center"/>
              <w:rPr>
                <w:rFonts w:ascii="Montserrat" w:eastAsia="Montserrat" w:hAnsi="Montserrat" w:cs="Montserrat"/>
                <w:sz w:val="18"/>
                <w:szCs w:val="18"/>
              </w:rPr>
            </w:pPr>
            <w:r w:rsidRPr="00E543EB">
              <w:rPr>
                <w:rFonts w:ascii="Montserrat" w:eastAsia="Montserrat" w:hAnsi="Montserrat" w:cs="Montserrat"/>
                <w:sz w:val="18"/>
                <w:szCs w:val="18"/>
              </w:rPr>
              <w:t>3 meses</w:t>
            </w:r>
          </w:p>
        </w:tc>
        <w:tc>
          <w:tcPr>
            <w:tcW w:w="1710" w:type="dxa"/>
          </w:tcPr>
          <w:p w14:paraId="358C2D14" w14:textId="77777777" w:rsidR="00843299" w:rsidRPr="00E543EB" w:rsidRDefault="00843299" w:rsidP="002109AE">
            <w:pPr>
              <w:pStyle w:val="Normal0"/>
              <w:rPr>
                <w:rFonts w:ascii="Montserrat" w:eastAsia="Montserrat" w:hAnsi="Montserrat" w:cs="Montserrat"/>
                <w:sz w:val="18"/>
                <w:szCs w:val="18"/>
              </w:rPr>
            </w:pPr>
            <w:r w:rsidRPr="00E543EB">
              <w:rPr>
                <w:rFonts w:ascii="Montserrat" w:eastAsia="Montserrat" w:hAnsi="Montserrat" w:cs="Montserrat"/>
                <w:sz w:val="18"/>
                <w:szCs w:val="18"/>
              </w:rPr>
              <w:t>60mg de hierro elemental, equivalen a:</w:t>
            </w:r>
          </w:p>
          <w:p w14:paraId="5DAA1E3F" w14:textId="77777777" w:rsidR="00843299" w:rsidRPr="00E543EB" w:rsidRDefault="00843299" w:rsidP="002109AE">
            <w:pPr>
              <w:pStyle w:val="Normal0"/>
              <w:ind w:left="64" w:hanging="64"/>
              <w:rPr>
                <w:rFonts w:ascii="Montserrat" w:eastAsia="Montserrat" w:hAnsi="Montserrat" w:cs="Montserrat"/>
                <w:sz w:val="18"/>
                <w:szCs w:val="18"/>
              </w:rPr>
            </w:pPr>
            <w:r w:rsidRPr="00E543EB">
              <w:rPr>
                <w:rFonts w:ascii="Montserrat" w:eastAsia="Montserrat" w:hAnsi="Montserrat" w:cs="Montserrat"/>
                <w:sz w:val="18"/>
                <w:szCs w:val="18"/>
              </w:rPr>
              <w:t xml:space="preserve">- 300 mg de sulfato ferroso </w:t>
            </w:r>
            <w:proofErr w:type="spellStart"/>
            <w:r w:rsidRPr="00E543EB">
              <w:rPr>
                <w:rFonts w:ascii="Montserrat" w:eastAsia="Montserrat" w:hAnsi="Montserrat" w:cs="Montserrat"/>
                <w:sz w:val="18"/>
                <w:szCs w:val="18"/>
              </w:rPr>
              <w:t>heptahidratado</w:t>
            </w:r>
            <w:proofErr w:type="spellEnd"/>
            <w:r w:rsidRPr="00E543EB">
              <w:rPr>
                <w:rFonts w:ascii="Montserrat" w:eastAsia="Montserrat" w:hAnsi="Montserrat" w:cs="Montserrat"/>
                <w:sz w:val="18"/>
                <w:szCs w:val="18"/>
              </w:rPr>
              <w:t>. - 180mg de fumarato ferroso.</w:t>
            </w:r>
          </w:p>
          <w:p w14:paraId="625749C0" w14:textId="77777777" w:rsidR="00843299" w:rsidRPr="00E543EB" w:rsidRDefault="00843299" w:rsidP="002109AE">
            <w:pPr>
              <w:pStyle w:val="Normal0"/>
              <w:ind w:left="64" w:hanging="64"/>
              <w:rPr>
                <w:rFonts w:ascii="Montserrat" w:eastAsia="Montserrat" w:hAnsi="Montserrat" w:cs="Montserrat"/>
                <w:sz w:val="18"/>
                <w:szCs w:val="18"/>
              </w:rPr>
            </w:pPr>
            <w:r w:rsidRPr="00E543EB">
              <w:rPr>
                <w:rFonts w:ascii="Montserrat" w:eastAsia="Montserrat" w:hAnsi="Montserrat" w:cs="Montserrat"/>
                <w:sz w:val="18"/>
                <w:szCs w:val="18"/>
              </w:rPr>
              <w:t xml:space="preserve">- 500 mg de </w:t>
            </w:r>
            <w:proofErr w:type="spellStart"/>
            <w:r w:rsidRPr="00E543EB">
              <w:rPr>
                <w:rFonts w:ascii="Montserrat" w:eastAsia="Montserrat" w:hAnsi="Montserrat" w:cs="Montserrat"/>
                <w:sz w:val="18"/>
                <w:szCs w:val="18"/>
              </w:rPr>
              <w:t>gluconato</w:t>
            </w:r>
            <w:proofErr w:type="spellEnd"/>
            <w:r w:rsidRPr="00E543EB">
              <w:rPr>
                <w:rFonts w:ascii="Montserrat" w:eastAsia="Montserrat" w:hAnsi="Montserrat" w:cs="Montserrat"/>
                <w:sz w:val="18"/>
                <w:szCs w:val="18"/>
              </w:rPr>
              <w:t xml:space="preserve"> ferroso.</w:t>
            </w:r>
          </w:p>
        </w:tc>
      </w:tr>
    </w:tbl>
    <w:p w14:paraId="47E74865" w14:textId="77777777" w:rsidR="00843299" w:rsidRPr="00E543EB" w:rsidRDefault="00843299" w:rsidP="00843299">
      <w:pPr>
        <w:pStyle w:val="Normal0"/>
        <w:rPr>
          <w:rFonts w:ascii="Montserrat" w:eastAsia="Montserrat" w:hAnsi="Montserrat" w:cs="Montserrat"/>
          <w:sz w:val="18"/>
          <w:szCs w:val="18"/>
        </w:rPr>
      </w:pPr>
    </w:p>
    <w:p w14:paraId="0ED122F6" w14:textId="77777777" w:rsidR="00843299" w:rsidRPr="00E543EB" w:rsidRDefault="00843299" w:rsidP="001E31A3">
      <w:pPr>
        <w:pStyle w:val="Normal0"/>
        <w:numPr>
          <w:ilvl w:val="0"/>
          <w:numId w:val="43"/>
        </w:numPr>
        <w:rPr>
          <w:sz w:val="18"/>
          <w:szCs w:val="18"/>
        </w:rPr>
      </w:pPr>
      <w:r w:rsidRPr="00E543EB">
        <w:rPr>
          <w:rFonts w:ascii="Montserrat" w:eastAsia="Montserrat" w:hAnsi="Montserrat" w:cs="Montserrat"/>
          <w:sz w:val="18"/>
          <w:szCs w:val="18"/>
        </w:rPr>
        <w:t xml:space="preserve">Para el tratamiento, la dosis terapéutica se debe administrar de forma oral diariamente, por lo que el personal de salud, deberá otorgar un frasco con 30 tabletas cada mes. Si en 6 meses de tratamiento, los resultados de las pruebas diagnósticas no muestran una mejoría, será necesario referir al segundo nivel de atención y en caso de mejoría, continuar con el monitoreo cada 6 meses. </w:t>
      </w:r>
    </w:p>
    <w:p w14:paraId="0836E9CC" w14:textId="77777777" w:rsidR="00843299" w:rsidRPr="00E543EB" w:rsidRDefault="00843299" w:rsidP="001E31A3">
      <w:pPr>
        <w:pStyle w:val="Normal0"/>
        <w:widowControl/>
        <w:numPr>
          <w:ilvl w:val="0"/>
          <w:numId w:val="43"/>
        </w:numPr>
        <w:rPr>
          <w:sz w:val="18"/>
          <w:szCs w:val="18"/>
        </w:rPr>
      </w:pPr>
      <w:r w:rsidRPr="00E543EB">
        <w:rPr>
          <w:rFonts w:ascii="Montserrat" w:eastAsia="Montserrat" w:hAnsi="Montserrat" w:cs="Montserrat"/>
          <w:sz w:val="18"/>
          <w:szCs w:val="18"/>
        </w:rPr>
        <w:t>Las posibles causas de anemia son enfermedades infecciosas recurrentes, parasitosis, bajo consumo de alimentos ricos en hierro, ácido fólico y vitamina B12 (en dietas vegetarianas estrictas) y dietas restrictivas, consumo de frutas y verduras demasiado cocidas, hemorragias recurrentes, ciclos menstruales irregulares y con sangrado abundante, consumo excesivo de alcohol (asociado a deficiencia de ácido fólico. Por lo que, durante la consulta, resulta relevante, indagar sobre estos aspectos.</w:t>
      </w:r>
    </w:p>
    <w:p w14:paraId="3DB3F3F4" w14:textId="77777777" w:rsidR="00843299" w:rsidRPr="00E543EB" w:rsidRDefault="00843299" w:rsidP="001E31A3">
      <w:pPr>
        <w:pStyle w:val="Normal0"/>
        <w:widowControl/>
        <w:numPr>
          <w:ilvl w:val="0"/>
          <w:numId w:val="43"/>
        </w:numPr>
        <w:rPr>
          <w:sz w:val="18"/>
          <w:szCs w:val="18"/>
        </w:rPr>
      </w:pPr>
      <w:r w:rsidRPr="00E543EB">
        <w:rPr>
          <w:rFonts w:ascii="Montserrat" w:eastAsia="Montserrat" w:hAnsi="Montserrat" w:cs="Montserrat"/>
          <w:sz w:val="18"/>
          <w:szCs w:val="18"/>
        </w:rPr>
        <w:t xml:space="preserve">Para el abordaje de anemia por deficiencia de vitamina B12 y ácido fólico es en primera instancia el consumo de alimentos ricos en vitamina B12 y/o suplementación con vitaminas del complejo B (1 mg de </w:t>
      </w:r>
      <w:proofErr w:type="spellStart"/>
      <w:r w:rsidRPr="00E543EB">
        <w:rPr>
          <w:rFonts w:ascii="Montserrat" w:eastAsia="Montserrat" w:hAnsi="Montserrat" w:cs="Montserrat"/>
          <w:sz w:val="18"/>
          <w:szCs w:val="18"/>
        </w:rPr>
        <w:t>cianocobalamina</w:t>
      </w:r>
      <w:proofErr w:type="spellEnd"/>
      <w:r w:rsidRPr="00E543EB">
        <w:rPr>
          <w:rFonts w:ascii="Montserrat" w:eastAsia="Montserrat" w:hAnsi="Montserrat" w:cs="Montserrat"/>
          <w:sz w:val="18"/>
          <w:szCs w:val="18"/>
        </w:rPr>
        <w:t xml:space="preserve"> o en </w:t>
      </w:r>
      <w:proofErr w:type="spellStart"/>
      <w:r w:rsidRPr="00E543EB">
        <w:rPr>
          <w:rFonts w:ascii="Montserrat" w:eastAsia="Montserrat" w:hAnsi="Montserrat" w:cs="Montserrat"/>
          <w:sz w:val="18"/>
          <w:szCs w:val="18"/>
        </w:rPr>
        <w:t>multivitaminas</w:t>
      </w:r>
      <w:proofErr w:type="spellEnd"/>
      <w:r w:rsidRPr="00E543EB">
        <w:rPr>
          <w:rFonts w:ascii="Montserrat" w:eastAsia="Montserrat" w:hAnsi="Montserrat" w:cs="Montserrat"/>
          <w:sz w:val="18"/>
          <w:szCs w:val="18"/>
        </w:rPr>
        <w:t xml:space="preserve"> del complejo B por una o dos semanas de 1 a 2 semanas, dependiendo de la gravedad); o bien, el consumo de </w:t>
      </w:r>
      <w:r w:rsidRPr="00E543EB">
        <w:rPr>
          <w:rFonts w:ascii="Montserrat" w:eastAsia="Montserrat" w:hAnsi="Montserrat" w:cs="Montserrat"/>
          <w:sz w:val="18"/>
          <w:szCs w:val="18"/>
        </w:rPr>
        <w:lastRenderedPageBreak/>
        <w:t xml:space="preserve">alimentos ricos en ácido fólico y suplementación de 5 mg de ácido fólico por 4 meses. Cuando no se tienen todas las herramientas para hacer diagnóstico preciso, es recomendable administrar una terapia combinada de ácido fólico, hierro y </w:t>
      </w:r>
      <w:proofErr w:type="spellStart"/>
      <w:r w:rsidRPr="00E543EB">
        <w:rPr>
          <w:rFonts w:ascii="Montserrat" w:eastAsia="Montserrat" w:hAnsi="Montserrat" w:cs="Montserrat"/>
          <w:sz w:val="18"/>
          <w:szCs w:val="18"/>
        </w:rPr>
        <w:t>vit</w:t>
      </w:r>
      <w:proofErr w:type="spellEnd"/>
      <w:r w:rsidRPr="00E543EB">
        <w:rPr>
          <w:rFonts w:ascii="Montserrat" w:eastAsia="Montserrat" w:hAnsi="Montserrat" w:cs="Montserrat"/>
          <w:sz w:val="18"/>
          <w:szCs w:val="18"/>
        </w:rPr>
        <w:t>. B12.</w:t>
      </w:r>
    </w:p>
    <w:p w14:paraId="3BA29E00" w14:textId="77777777" w:rsidR="00843299" w:rsidRPr="00E543EB" w:rsidRDefault="00843299" w:rsidP="00843299">
      <w:pPr>
        <w:ind w:left="720"/>
        <w:rPr>
          <w:rFonts w:ascii="Montserrat" w:hAnsi="Montserrat" w:cs="Arial"/>
          <w:szCs w:val="18"/>
        </w:rPr>
      </w:pPr>
    </w:p>
    <w:p w14:paraId="68942EFA" w14:textId="77777777" w:rsidR="00843299" w:rsidRPr="002A7B6E" w:rsidRDefault="00843299" w:rsidP="001E31A3">
      <w:pPr>
        <w:pStyle w:val="Default"/>
        <w:numPr>
          <w:ilvl w:val="0"/>
          <w:numId w:val="17"/>
        </w:numPr>
        <w:jc w:val="both"/>
        <w:rPr>
          <w:rFonts w:cs="Arial"/>
          <w:b/>
          <w:color w:val="auto"/>
          <w:sz w:val="18"/>
          <w:szCs w:val="18"/>
          <w:u w:val="single"/>
        </w:rPr>
      </w:pPr>
      <w:r w:rsidRPr="002A7B6E">
        <w:rPr>
          <w:rFonts w:cs="Arial"/>
          <w:b/>
          <w:color w:val="auto"/>
          <w:sz w:val="18"/>
          <w:szCs w:val="18"/>
          <w:u w:val="single"/>
        </w:rPr>
        <w:t>CRECIMIENTO Y DESARROLLO DE ACUERDO CON LOS ESTADIOS DE TANNER</w:t>
      </w:r>
    </w:p>
    <w:p w14:paraId="17DB29E1" w14:textId="77777777" w:rsidR="00843299" w:rsidRPr="00D80783" w:rsidRDefault="00843299" w:rsidP="001E31A3">
      <w:pPr>
        <w:pStyle w:val="Prrafodelista"/>
        <w:numPr>
          <w:ilvl w:val="0"/>
          <w:numId w:val="28"/>
        </w:numPr>
        <w:jc w:val="both"/>
        <w:rPr>
          <w:rFonts w:ascii="Montserrat" w:hAnsi="Montserrat" w:cs="Arial"/>
          <w:szCs w:val="18"/>
        </w:rPr>
      </w:pPr>
      <w:r w:rsidRPr="000F5D8D">
        <w:rPr>
          <w:rFonts w:ascii="Montserrat" w:hAnsi="Montserrat" w:cs="Arial"/>
          <w:szCs w:val="18"/>
          <w:lang w:val="es-ES_tradnl"/>
        </w:rPr>
        <w:t>R</w:t>
      </w:r>
      <w:r>
        <w:rPr>
          <w:rFonts w:ascii="Montserrat" w:hAnsi="Montserrat" w:cs="Arial"/>
          <w:szCs w:val="18"/>
          <w:lang w:val="es-ES_tradnl"/>
        </w:rPr>
        <w:t xml:space="preserve">egistre en la casilla, el </w:t>
      </w:r>
      <w:proofErr w:type="spellStart"/>
      <w:r>
        <w:rPr>
          <w:rFonts w:ascii="Montserrat" w:hAnsi="Montserrat" w:cs="Arial"/>
          <w:szCs w:val="18"/>
          <w:lang w:val="es-ES_tradnl"/>
        </w:rPr>
        <w:t>estadí</w:t>
      </w:r>
      <w:r w:rsidRPr="000F5D8D">
        <w:rPr>
          <w:rFonts w:ascii="Montserrat" w:hAnsi="Montserrat" w:cs="Arial"/>
          <w:szCs w:val="18"/>
          <w:lang w:val="es-ES_tradnl"/>
        </w:rPr>
        <w:t>o</w:t>
      </w:r>
      <w:proofErr w:type="spellEnd"/>
      <w:r w:rsidRPr="000F5D8D">
        <w:rPr>
          <w:rFonts w:ascii="Montserrat" w:hAnsi="Montserrat" w:cs="Arial"/>
          <w:szCs w:val="18"/>
          <w:lang w:val="es-ES_tradnl"/>
        </w:rPr>
        <w:t xml:space="preserve"> en el que se encuentra el adolescente de acuerdo a la asesoría y/o exploración física realizada. En caso de que haya un retraso en el desarrollo de acuerdo a su edad, es importante realizar la referencia al nivel que corresponda</w:t>
      </w:r>
      <w:r>
        <w:rPr>
          <w:rFonts w:ascii="Montserrat" w:hAnsi="Montserrat" w:cs="Arial"/>
          <w:szCs w:val="18"/>
          <w:lang w:val="es-ES_tradnl"/>
        </w:rPr>
        <w:t xml:space="preserve"> </w:t>
      </w:r>
      <w:r w:rsidRPr="00D80783">
        <w:rPr>
          <w:rFonts w:ascii="Montserrat" w:hAnsi="Montserrat" w:cs="Arial"/>
          <w:szCs w:val="18"/>
          <w:lang w:val="es-ES_tradnl"/>
        </w:rPr>
        <w:t>(Ver Anexo al final de este instructivo):</w:t>
      </w:r>
    </w:p>
    <w:p w14:paraId="4DE25648" w14:textId="77777777" w:rsidR="00843299" w:rsidRPr="000F5D8D" w:rsidRDefault="00843299" w:rsidP="001E31A3">
      <w:pPr>
        <w:pStyle w:val="Prrafodelista"/>
        <w:numPr>
          <w:ilvl w:val="0"/>
          <w:numId w:val="24"/>
        </w:numPr>
        <w:jc w:val="both"/>
        <w:rPr>
          <w:rFonts w:ascii="Montserrat" w:hAnsi="Montserrat" w:cs="Arial"/>
          <w:szCs w:val="18"/>
        </w:rPr>
      </w:pPr>
      <w:r w:rsidRPr="000F5D8D">
        <w:rPr>
          <w:rFonts w:ascii="Montserrat" w:hAnsi="Montserrat" w:cs="Arial"/>
          <w:szCs w:val="18"/>
        </w:rPr>
        <w:t>Estadio I</w:t>
      </w:r>
    </w:p>
    <w:p w14:paraId="7F14F52C" w14:textId="77777777" w:rsidR="00843299" w:rsidRPr="000F5D8D" w:rsidRDefault="00843299" w:rsidP="001E31A3">
      <w:pPr>
        <w:pStyle w:val="Prrafodelista"/>
        <w:numPr>
          <w:ilvl w:val="0"/>
          <w:numId w:val="24"/>
        </w:numPr>
        <w:jc w:val="both"/>
        <w:rPr>
          <w:rFonts w:ascii="Montserrat" w:hAnsi="Montserrat" w:cs="Arial"/>
          <w:szCs w:val="18"/>
        </w:rPr>
      </w:pPr>
      <w:r w:rsidRPr="000F5D8D">
        <w:rPr>
          <w:rFonts w:ascii="Montserrat" w:hAnsi="Montserrat" w:cs="Arial"/>
          <w:szCs w:val="18"/>
        </w:rPr>
        <w:t>Estadio II</w:t>
      </w:r>
    </w:p>
    <w:p w14:paraId="620EA433" w14:textId="77777777" w:rsidR="00843299" w:rsidRPr="000F5D8D" w:rsidRDefault="00843299" w:rsidP="001E31A3">
      <w:pPr>
        <w:pStyle w:val="Prrafodelista"/>
        <w:numPr>
          <w:ilvl w:val="0"/>
          <w:numId w:val="24"/>
        </w:numPr>
        <w:spacing w:after="0"/>
        <w:jc w:val="both"/>
        <w:rPr>
          <w:rFonts w:ascii="Montserrat" w:hAnsi="Montserrat" w:cs="Arial"/>
          <w:szCs w:val="18"/>
        </w:rPr>
      </w:pPr>
      <w:r w:rsidRPr="000F5D8D">
        <w:rPr>
          <w:rFonts w:ascii="Montserrat" w:hAnsi="Montserrat" w:cs="Arial"/>
          <w:szCs w:val="18"/>
        </w:rPr>
        <w:t>Estadio III</w:t>
      </w:r>
    </w:p>
    <w:p w14:paraId="66BE253F" w14:textId="77777777" w:rsidR="00843299" w:rsidRPr="000F5D8D" w:rsidRDefault="00843299" w:rsidP="001E31A3">
      <w:pPr>
        <w:pStyle w:val="Prrafodelista"/>
        <w:numPr>
          <w:ilvl w:val="0"/>
          <w:numId w:val="24"/>
        </w:numPr>
        <w:spacing w:after="0"/>
        <w:jc w:val="both"/>
        <w:rPr>
          <w:rFonts w:ascii="Montserrat" w:hAnsi="Montserrat" w:cs="Arial"/>
          <w:szCs w:val="18"/>
        </w:rPr>
      </w:pPr>
      <w:r w:rsidRPr="000F5D8D">
        <w:rPr>
          <w:rFonts w:ascii="Montserrat" w:hAnsi="Montserrat" w:cs="Arial"/>
          <w:szCs w:val="18"/>
        </w:rPr>
        <w:t>Estadio IV</w:t>
      </w:r>
    </w:p>
    <w:p w14:paraId="27A7D13B" w14:textId="77777777" w:rsidR="00843299" w:rsidRPr="000F5D8D" w:rsidRDefault="00843299" w:rsidP="001E31A3">
      <w:pPr>
        <w:pStyle w:val="Prrafodelista"/>
        <w:numPr>
          <w:ilvl w:val="0"/>
          <w:numId w:val="24"/>
        </w:numPr>
        <w:spacing w:after="0"/>
        <w:jc w:val="both"/>
        <w:rPr>
          <w:rFonts w:ascii="Montserrat" w:hAnsi="Montserrat" w:cs="Arial"/>
          <w:szCs w:val="18"/>
        </w:rPr>
      </w:pPr>
      <w:r w:rsidRPr="000F5D8D">
        <w:rPr>
          <w:rFonts w:ascii="Montserrat" w:hAnsi="Montserrat" w:cs="Arial"/>
          <w:szCs w:val="18"/>
        </w:rPr>
        <w:t>Estadio V</w:t>
      </w:r>
    </w:p>
    <w:p w14:paraId="6C129B20" w14:textId="77777777" w:rsidR="00843299" w:rsidRPr="000F5D8D" w:rsidRDefault="00843299" w:rsidP="001E31A3">
      <w:pPr>
        <w:pStyle w:val="Prrafodelista"/>
        <w:numPr>
          <w:ilvl w:val="0"/>
          <w:numId w:val="24"/>
        </w:numPr>
        <w:spacing w:after="0"/>
        <w:jc w:val="both"/>
        <w:rPr>
          <w:rFonts w:ascii="Montserrat" w:hAnsi="Montserrat" w:cs="Arial"/>
          <w:szCs w:val="18"/>
        </w:rPr>
      </w:pPr>
      <w:r w:rsidRPr="000F5D8D">
        <w:rPr>
          <w:rFonts w:ascii="Montserrat" w:hAnsi="Montserrat" w:cs="Arial"/>
          <w:szCs w:val="18"/>
        </w:rPr>
        <w:t>Estadio VI</w:t>
      </w:r>
    </w:p>
    <w:p w14:paraId="20D5FA89" w14:textId="77777777" w:rsidR="00843299" w:rsidRDefault="00843299" w:rsidP="00843299">
      <w:pPr>
        <w:pStyle w:val="Prrafodelista"/>
        <w:rPr>
          <w:rFonts w:ascii="Montserrat" w:hAnsi="Montserrat" w:cs="Arial"/>
          <w:szCs w:val="18"/>
          <w:lang w:val="es-ES_tradnl"/>
        </w:rPr>
      </w:pPr>
      <w:r w:rsidRPr="000F5D8D">
        <w:rPr>
          <w:rFonts w:ascii="Montserrat" w:hAnsi="Montserrat" w:cs="Arial"/>
          <w:szCs w:val="18"/>
          <w:lang w:val="es-ES_tradnl"/>
        </w:rPr>
        <w:t xml:space="preserve">NOTA: En el Anexo, se encuentra la Escala de los Estadios de </w:t>
      </w:r>
      <w:proofErr w:type="spellStart"/>
      <w:r w:rsidRPr="000F5D8D">
        <w:rPr>
          <w:rFonts w:ascii="Montserrat" w:hAnsi="Montserrat" w:cs="Arial"/>
          <w:szCs w:val="18"/>
          <w:lang w:val="es-ES_tradnl"/>
        </w:rPr>
        <w:t>Tanner</w:t>
      </w:r>
      <w:proofErr w:type="spellEnd"/>
      <w:r>
        <w:rPr>
          <w:rFonts w:ascii="Montserrat" w:hAnsi="Montserrat" w:cs="Arial"/>
          <w:szCs w:val="18"/>
          <w:lang w:val="es-ES_tradnl"/>
        </w:rPr>
        <w:t>.</w:t>
      </w:r>
    </w:p>
    <w:p w14:paraId="4BF9206D" w14:textId="77777777" w:rsidR="00843299" w:rsidRPr="000F5D8D" w:rsidRDefault="00843299" w:rsidP="00843299">
      <w:pPr>
        <w:pStyle w:val="Prrafodelista"/>
        <w:rPr>
          <w:rFonts w:ascii="Montserrat" w:hAnsi="Montserrat" w:cs="Arial"/>
          <w:szCs w:val="18"/>
          <w:lang w:val="es-ES_tradnl"/>
        </w:rPr>
      </w:pPr>
    </w:p>
    <w:p w14:paraId="2F5DDA74" w14:textId="77777777" w:rsidR="00843299" w:rsidRDefault="00843299" w:rsidP="001E31A3">
      <w:pPr>
        <w:pStyle w:val="Prrafodelista"/>
        <w:widowControl w:val="0"/>
        <w:numPr>
          <w:ilvl w:val="0"/>
          <w:numId w:val="29"/>
        </w:numPr>
        <w:jc w:val="both"/>
        <w:rPr>
          <w:rFonts w:ascii="Montserrat" w:hAnsi="Montserrat" w:cs="Arial"/>
          <w:szCs w:val="18"/>
          <w:lang w:val="es-ES_tradnl"/>
        </w:rPr>
      </w:pPr>
      <w:r w:rsidRPr="000F5D8D">
        <w:rPr>
          <w:rFonts w:ascii="Montserrat" w:hAnsi="Montserrat" w:cs="Arial"/>
          <w:szCs w:val="18"/>
          <w:lang w:val="es-ES_tradnl"/>
        </w:rPr>
        <w:t>En caso de que en los datos de identificación se haya registrado que el adolescente es intersexual, referir al segundo nivel de atención para ratificar la evaluación sexual.</w:t>
      </w:r>
    </w:p>
    <w:p w14:paraId="3E925A59" w14:textId="77777777" w:rsidR="00843299" w:rsidRPr="00E543EB" w:rsidRDefault="00843299" w:rsidP="001E31A3">
      <w:pPr>
        <w:pStyle w:val="Prrafodelista"/>
        <w:widowControl w:val="0"/>
        <w:numPr>
          <w:ilvl w:val="0"/>
          <w:numId w:val="29"/>
        </w:numPr>
        <w:jc w:val="both"/>
        <w:rPr>
          <w:rFonts w:ascii="Montserrat" w:hAnsi="Montserrat" w:cs="Arial"/>
          <w:szCs w:val="18"/>
          <w:lang w:val="es-ES_tradnl"/>
        </w:rPr>
      </w:pPr>
      <w:r w:rsidRPr="002A7B6E">
        <w:rPr>
          <w:rFonts w:ascii="Montserrat" w:hAnsi="Montserrat" w:cs="Arial"/>
          <w:color w:val="000000" w:themeColor="text1"/>
          <w:szCs w:val="18"/>
          <w:lang w:val="es-ES_tradnl"/>
        </w:rPr>
        <w:t xml:space="preserve">El </w:t>
      </w:r>
      <w:r w:rsidRPr="002A7B6E">
        <w:rPr>
          <w:rFonts w:ascii="Montserrat" w:hAnsi="Montserrat" w:cs="Arial"/>
          <w:szCs w:val="18"/>
          <w:lang w:val="es-ES_tradnl"/>
        </w:rPr>
        <w:t xml:space="preserve">crecimiento y desarrollo físico es un proceso continuo, determinado por factores genéticos y modulado por factores ambientales, por lo que la potencialidad genética dependerá del estado de salud y nutrición del individuo. Es importante realizar el análisis clínico entre la </w:t>
      </w:r>
      <w:r w:rsidRPr="002A7B6E">
        <w:rPr>
          <w:rFonts w:ascii="Montserrat" w:hAnsi="Montserrat" w:cs="Arial"/>
          <w:b/>
          <w:szCs w:val="18"/>
          <w:lang w:val="es-ES_tradnl"/>
        </w:rPr>
        <w:t>edad, estatura y peso</w:t>
      </w:r>
      <w:r w:rsidRPr="002A7B6E">
        <w:rPr>
          <w:rFonts w:ascii="Montserrat" w:hAnsi="Montserrat" w:cs="Arial"/>
          <w:szCs w:val="18"/>
          <w:lang w:val="es-ES_tradnl"/>
        </w:rPr>
        <w:t xml:space="preserve"> de la o el adolescente y </w:t>
      </w:r>
      <w:r w:rsidRPr="00E543EB">
        <w:rPr>
          <w:rFonts w:ascii="Montserrat" w:hAnsi="Montserrat" w:cs="Arial"/>
          <w:szCs w:val="18"/>
          <w:lang w:val="es-ES_tradnl"/>
        </w:rPr>
        <w:t xml:space="preserve">complementar con la </w:t>
      </w:r>
      <w:r w:rsidRPr="00E543EB">
        <w:rPr>
          <w:rFonts w:ascii="Montserrat" w:hAnsi="Montserrat" w:cs="Arial"/>
          <w:b/>
          <w:szCs w:val="18"/>
          <w:lang w:val="es-ES_tradnl"/>
        </w:rPr>
        <w:t xml:space="preserve">valoración de los Estadios de </w:t>
      </w:r>
      <w:proofErr w:type="spellStart"/>
      <w:r w:rsidRPr="00E543EB">
        <w:rPr>
          <w:rFonts w:ascii="Montserrat" w:hAnsi="Montserrat" w:cs="Arial"/>
          <w:b/>
          <w:szCs w:val="18"/>
          <w:lang w:val="es-ES_tradnl"/>
        </w:rPr>
        <w:t>Tanner</w:t>
      </w:r>
      <w:proofErr w:type="spellEnd"/>
      <w:r w:rsidRPr="00E543EB">
        <w:rPr>
          <w:rFonts w:ascii="Montserrat" w:hAnsi="Montserrat" w:cs="Arial"/>
          <w:szCs w:val="18"/>
          <w:lang w:val="es-ES_tradnl"/>
        </w:rPr>
        <w:t>. Si el adolescente tiene algún estado de mala nutrición es muy probable que existan retrasos y adelantos en las etapas del crecimiento y desarrollo del adolescente.</w:t>
      </w:r>
    </w:p>
    <w:p w14:paraId="0FA0E9BE"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que existan limitaciones para determinar el estadio de crecimiento, debido a que se requiere la clasificación del desarrollo de vello púbico, genitales y mamas, se podría facilitar el diagnóstico, mostrando las escalas visuales, señalando de manera verbal o escrita el número del </w:t>
      </w:r>
      <w:proofErr w:type="spellStart"/>
      <w:r w:rsidRPr="00E543EB">
        <w:rPr>
          <w:rFonts w:ascii="Montserrat" w:eastAsia="Montserrat" w:hAnsi="Montserrat" w:cs="Montserrat"/>
          <w:sz w:val="18"/>
          <w:szCs w:val="18"/>
        </w:rPr>
        <w:t>estadío</w:t>
      </w:r>
      <w:proofErr w:type="spellEnd"/>
      <w:r w:rsidRPr="00E543EB">
        <w:rPr>
          <w:rFonts w:ascii="Montserrat" w:eastAsia="Montserrat" w:hAnsi="Montserrat" w:cs="Montserrat"/>
          <w:sz w:val="18"/>
          <w:szCs w:val="18"/>
        </w:rPr>
        <w:t xml:space="preserve"> que corresponda.</w:t>
      </w:r>
    </w:p>
    <w:p w14:paraId="2B33D699" w14:textId="77777777" w:rsidR="00843299" w:rsidRPr="00E543EB" w:rsidRDefault="00843299" w:rsidP="00843299">
      <w:pPr>
        <w:pStyle w:val="Normal0"/>
        <w:widowControl/>
        <w:pBdr>
          <w:top w:val="nil"/>
          <w:left w:val="nil"/>
          <w:bottom w:val="nil"/>
          <w:right w:val="nil"/>
          <w:between w:val="nil"/>
        </w:pBdr>
        <w:spacing w:line="240" w:lineRule="auto"/>
        <w:ind w:left="360"/>
        <w:rPr>
          <w:rFonts w:ascii="Montserrat" w:eastAsia="Montserrat" w:hAnsi="Montserrat" w:cs="Montserrat"/>
          <w:b/>
          <w:sz w:val="18"/>
          <w:szCs w:val="18"/>
          <w:u w:val="single"/>
        </w:rPr>
      </w:pPr>
      <w:r w:rsidRPr="00E543EB">
        <w:rPr>
          <w:rFonts w:ascii="Montserrat" w:eastAsia="Montserrat" w:hAnsi="Montserrat" w:cs="Montserrat"/>
          <w:b/>
          <w:sz w:val="18"/>
          <w:szCs w:val="18"/>
          <w:u w:val="single"/>
        </w:rPr>
        <w:t>COMPORTAMIENTO ALIMENTARIO DE RIESGO</w:t>
      </w:r>
    </w:p>
    <w:p w14:paraId="7EBC6460" w14:textId="77777777" w:rsidR="00843299" w:rsidRPr="00E543EB" w:rsidRDefault="00843299" w:rsidP="00843299">
      <w:pPr>
        <w:pStyle w:val="Normal0"/>
        <w:pBdr>
          <w:top w:val="nil"/>
          <w:left w:val="nil"/>
          <w:bottom w:val="nil"/>
          <w:right w:val="nil"/>
          <w:between w:val="nil"/>
        </w:pBdr>
        <w:spacing w:after="120" w:line="240" w:lineRule="auto"/>
        <w:ind w:left="360"/>
        <w:rPr>
          <w:rFonts w:ascii="Montserrat" w:eastAsia="Montserrat" w:hAnsi="Montserrat" w:cs="Montserrat"/>
          <w:sz w:val="18"/>
          <w:szCs w:val="18"/>
        </w:rPr>
      </w:pPr>
      <w:r w:rsidRPr="00E543EB">
        <w:rPr>
          <w:rFonts w:ascii="Montserrat" w:eastAsia="Montserrat" w:hAnsi="Montserrat" w:cs="Montserrat"/>
          <w:sz w:val="18"/>
          <w:szCs w:val="18"/>
        </w:rPr>
        <w:t xml:space="preserve">Se obtiene de la aplicación del </w:t>
      </w:r>
      <w:r w:rsidRPr="00E543EB">
        <w:rPr>
          <w:rFonts w:ascii="Montserrat" w:eastAsia="Montserrat" w:hAnsi="Montserrat" w:cs="Montserrat"/>
          <w:b/>
          <w:bCs/>
          <w:sz w:val="18"/>
          <w:szCs w:val="18"/>
        </w:rPr>
        <w:t>Cuestionario Breve de Conductas Alimentarias de Riesgo</w:t>
      </w:r>
      <w:r w:rsidRPr="00E543EB">
        <w:rPr>
          <w:rFonts w:ascii="Montserrat" w:eastAsia="Montserrat" w:hAnsi="Montserrat" w:cs="Montserrat"/>
          <w:sz w:val="18"/>
          <w:szCs w:val="18"/>
        </w:rPr>
        <w:t xml:space="preserve"> (</w:t>
      </w:r>
      <w:r w:rsidRPr="00E543EB">
        <w:rPr>
          <w:rFonts w:ascii="Montserrat" w:eastAsia="Montserrat" w:hAnsi="Montserrat" w:cs="Montserrat"/>
          <w:b/>
          <w:bCs/>
          <w:sz w:val="18"/>
          <w:szCs w:val="18"/>
        </w:rPr>
        <w:t>Anexo 3)</w:t>
      </w:r>
      <w:r w:rsidRPr="00E543EB">
        <w:rPr>
          <w:rFonts w:ascii="Montserrat" w:eastAsia="Montserrat" w:hAnsi="Montserrat" w:cs="Montserrat"/>
          <w:sz w:val="18"/>
          <w:szCs w:val="18"/>
        </w:rPr>
        <w:t>, que se realizará cuando sea la primera vez que el o la adolescente acude en el año.</w:t>
      </w:r>
    </w:p>
    <w:p w14:paraId="1C63AAF1" w14:textId="77777777" w:rsidR="00843299" w:rsidRPr="00E543EB" w:rsidRDefault="00843299" w:rsidP="00843299">
      <w:pPr>
        <w:pStyle w:val="Normal0"/>
        <w:pBdr>
          <w:top w:val="nil"/>
          <w:left w:val="nil"/>
          <w:bottom w:val="nil"/>
          <w:right w:val="nil"/>
          <w:between w:val="nil"/>
        </w:pBdr>
        <w:spacing w:after="120" w:line="240" w:lineRule="auto"/>
        <w:ind w:left="360"/>
        <w:rPr>
          <w:rFonts w:ascii="Montserrat" w:eastAsia="Montserrat" w:hAnsi="Montserrat" w:cs="Montserrat"/>
          <w:sz w:val="18"/>
          <w:szCs w:val="18"/>
        </w:rPr>
      </w:pPr>
      <w:r w:rsidRPr="00E543EB">
        <w:rPr>
          <w:rFonts w:ascii="Montserrat" w:eastAsia="Montserrat" w:hAnsi="Montserrat" w:cs="Montserrat"/>
          <w:sz w:val="18"/>
          <w:szCs w:val="18"/>
        </w:rPr>
        <w:t xml:space="preserve">Registre en la columna el resultado de la aplicación del cuestionario: </w:t>
      </w:r>
      <w:proofErr w:type="gramStart"/>
      <w:r w:rsidRPr="00E543EB">
        <w:rPr>
          <w:rFonts w:ascii="Montserrat" w:eastAsia="Montserrat" w:hAnsi="Montserrat" w:cs="Montserrat"/>
          <w:b/>
          <w:sz w:val="18"/>
          <w:szCs w:val="18"/>
        </w:rPr>
        <w:t>0</w:t>
      </w:r>
      <w:r w:rsidRPr="00E543EB">
        <w:rPr>
          <w:rFonts w:ascii="Montserrat" w:eastAsia="Montserrat" w:hAnsi="Montserrat" w:cs="Montserrat"/>
          <w:sz w:val="18"/>
          <w:szCs w:val="18"/>
        </w:rPr>
        <w:t>.Sin</w:t>
      </w:r>
      <w:proofErr w:type="gramEnd"/>
      <w:r w:rsidRPr="00E543EB">
        <w:rPr>
          <w:rFonts w:ascii="Montserrat" w:eastAsia="Montserrat" w:hAnsi="Montserrat" w:cs="Montserrat"/>
          <w:sz w:val="18"/>
          <w:szCs w:val="18"/>
        </w:rPr>
        <w:t xml:space="preserve"> comportamiento alimentario de riesgo, </w:t>
      </w:r>
      <w:r w:rsidRPr="00E543EB">
        <w:rPr>
          <w:rFonts w:ascii="Montserrat" w:eastAsia="Montserrat" w:hAnsi="Montserrat" w:cs="Montserrat"/>
          <w:b/>
          <w:sz w:val="18"/>
          <w:szCs w:val="18"/>
        </w:rPr>
        <w:t>1</w:t>
      </w:r>
      <w:r w:rsidRPr="00E543EB">
        <w:rPr>
          <w:rFonts w:ascii="Montserrat" w:eastAsia="Montserrat" w:hAnsi="Montserrat" w:cs="Montserrat"/>
          <w:sz w:val="18"/>
          <w:szCs w:val="18"/>
        </w:rPr>
        <w:t xml:space="preserve">.Comportamiento alimentario de riesgo leve, </w:t>
      </w:r>
      <w:r w:rsidRPr="00E543EB">
        <w:rPr>
          <w:rFonts w:ascii="Montserrat" w:eastAsia="Montserrat" w:hAnsi="Montserrat" w:cs="Montserrat"/>
          <w:b/>
          <w:sz w:val="18"/>
          <w:szCs w:val="18"/>
        </w:rPr>
        <w:t>2</w:t>
      </w:r>
      <w:r w:rsidRPr="00E543EB">
        <w:rPr>
          <w:rFonts w:ascii="Montserrat" w:eastAsia="Montserrat" w:hAnsi="Montserrat" w:cs="Montserrat"/>
          <w:sz w:val="18"/>
          <w:szCs w:val="18"/>
        </w:rPr>
        <w:t xml:space="preserve">.Comportamiento alimentario de riesgo moderado, </w:t>
      </w:r>
      <w:r w:rsidRPr="00E543EB">
        <w:rPr>
          <w:rFonts w:ascii="Montserrat" w:eastAsia="Montserrat" w:hAnsi="Montserrat" w:cs="Montserrat"/>
          <w:b/>
          <w:sz w:val="18"/>
          <w:szCs w:val="18"/>
        </w:rPr>
        <w:t>3</w:t>
      </w:r>
      <w:r w:rsidRPr="00E543EB">
        <w:rPr>
          <w:rFonts w:ascii="Montserrat" w:eastAsia="Montserrat" w:hAnsi="Montserrat" w:cs="Montserrat"/>
          <w:sz w:val="18"/>
          <w:szCs w:val="18"/>
        </w:rPr>
        <w:t>.Posible caso de trastorno de la conducta alimentaria.</w:t>
      </w:r>
    </w:p>
    <w:p w14:paraId="36A1A0F7"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 Los trastornos de la conducta alimentaria se presentan con mayor frecuencia en la adolescencia y la adultez joven, asociado a la influencia de factores socioculturales, por lo tanto, detectar los casos de adolescentes en riesgo, es importante para brindarles el apoyo oportuno.</w:t>
      </w:r>
    </w:p>
    <w:p w14:paraId="71A8ED28"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Si bien el sobrepeso y obesidad no es un trastorno de la conducta alimentaria, se ha identificado que en adolescentes se pueden presentar atracones, (cuyo precursor es la dieta restrictiva), insatisfacción con la imagen corporal, lo que les hacen más susceptibles a alteraciones del estado mental y nutricio.</w:t>
      </w:r>
    </w:p>
    <w:p w14:paraId="789F1808"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sospechar que la o el adolescente presente una conducta alimentaria de riesgo, puede aplicar el </w:t>
      </w:r>
      <w:r w:rsidRPr="00E543EB">
        <w:rPr>
          <w:rFonts w:ascii="Montserrat" w:eastAsia="Montserrat" w:hAnsi="Montserrat" w:cs="Montserrat"/>
          <w:b/>
          <w:bCs/>
          <w:sz w:val="18"/>
          <w:szCs w:val="18"/>
        </w:rPr>
        <w:t>Cuestionario Breve de Conductas Alimentarias de Riesgo</w:t>
      </w:r>
      <w:r w:rsidRPr="00E543EB">
        <w:rPr>
          <w:rFonts w:ascii="Montserrat" w:eastAsia="Montserrat" w:hAnsi="Montserrat" w:cs="Montserrat"/>
          <w:sz w:val="18"/>
          <w:szCs w:val="18"/>
        </w:rPr>
        <w:t xml:space="preserve"> (</w:t>
      </w:r>
      <w:r w:rsidRPr="00E543EB">
        <w:rPr>
          <w:rFonts w:ascii="Montserrat" w:eastAsia="Montserrat" w:hAnsi="Montserrat" w:cs="Montserrat"/>
          <w:b/>
          <w:bCs/>
          <w:sz w:val="18"/>
          <w:szCs w:val="18"/>
        </w:rPr>
        <w:t>Anexo 3)</w:t>
      </w:r>
      <w:r w:rsidRPr="00E543EB">
        <w:rPr>
          <w:rFonts w:ascii="Montserrat" w:eastAsia="Montserrat" w:hAnsi="Montserrat" w:cs="Montserrat"/>
          <w:sz w:val="18"/>
          <w:szCs w:val="18"/>
        </w:rPr>
        <w:t>, en alguna de las consultas.</w:t>
      </w:r>
    </w:p>
    <w:p w14:paraId="0A69D888" w14:textId="77777777" w:rsidR="00843299" w:rsidRPr="00E543EB" w:rsidRDefault="00843299" w:rsidP="001E31A3">
      <w:pPr>
        <w:pStyle w:val="Normal0"/>
        <w:numPr>
          <w:ilvl w:val="0"/>
          <w:numId w:val="46"/>
        </w:numPr>
        <w:pBdr>
          <w:top w:val="nil"/>
          <w:left w:val="nil"/>
          <w:bottom w:val="nil"/>
          <w:right w:val="nil"/>
          <w:between w:val="nil"/>
        </w:pBdr>
        <w:spacing w:after="120"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detectar un posible caso de trastorno de la conducta alimentaria es importante </w:t>
      </w:r>
      <w:r w:rsidRPr="00E543EB">
        <w:rPr>
          <w:rFonts w:ascii="Montserrat" w:eastAsia="Montserrat" w:hAnsi="Montserrat" w:cs="Montserrat"/>
          <w:b/>
          <w:sz w:val="18"/>
          <w:szCs w:val="18"/>
        </w:rPr>
        <w:t>referir</w:t>
      </w:r>
      <w:r w:rsidRPr="00E543EB">
        <w:rPr>
          <w:rFonts w:ascii="Montserrat" w:eastAsia="Montserrat" w:hAnsi="Montserrat" w:cs="Montserrat"/>
          <w:sz w:val="18"/>
          <w:szCs w:val="18"/>
        </w:rPr>
        <w:t xml:space="preserve"> al adolescente a los servicios de psicología o a un servicio más especializado, si lo </w:t>
      </w:r>
      <w:r w:rsidRPr="00E543EB">
        <w:rPr>
          <w:rFonts w:ascii="Montserrat" w:eastAsia="Montserrat" w:hAnsi="Montserrat" w:cs="Montserrat"/>
          <w:sz w:val="18"/>
          <w:szCs w:val="18"/>
        </w:rPr>
        <w:lastRenderedPageBreak/>
        <w:t>realiza en dicha cita especifique en la columna de REFERIDO.</w:t>
      </w:r>
    </w:p>
    <w:p w14:paraId="19A482FE" w14:textId="77777777" w:rsidR="00843299" w:rsidRPr="00795B11" w:rsidRDefault="00843299" w:rsidP="001E31A3">
      <w:pPr>
        <w:pStyle w:val="Default"/>
        <w:numPr>
          <w:ilvl w:val="0"/>
          <w:numId w:val="17"/>
        </w:numPr>
        <w:jc w:val="both"/>
        <w:rPr>
          <w:rFonts w:cs="Arial"/>
          <w:b/>
          <w:color w:val="000000" w:themeColor="text1"/>
          <w:sz w:val="18"/>
          <w:szCs w:val="18"/>
          <w:u w:val="single"/>
        </w:rPr>
      </w:pPr>
      <w:r w:rsidRPr="00795B11">
        <w:rPr>
          <w:rFonts w:cs="Arial"/>
          <w:b/>
          <w:color w:val="000000" w:themeColor="text1"/>
          <w:sz w:val="18"/>
          <w:szCs w:val="18"/>
          <w:u w:val="single"/>
        </w:rPr>
        <w:t>GLUCOSA ALTERADA:</w:t>
      </w:r>
    </w:p>
    <w:p w14:paraId="57421CD8" w14:textId="77777777" w:rsidR="00843299" w:rsidRPr="000F5D8D" w:rsidRDefault="00843299" w:rsidP="001E31A3">
      <w:pPr>
        <w:pStyle w:val="Default"/>
        <w:numPr>
          <w:ilvl w:val="0"/>
          <w:numId w:val="30"/>
        </w:numPr>
        <w:jc w:val="both"/>
        <w:rPr>
          <w:rFonts w:cs="Arial"/>
          <w:color w:val="auto"/>
          <w:sz w:val="18"/>
          <w:szCs w:val="18"/>
        </w:rPr>
      </w:pPr>
      <w:r w:rsidRPr="000F5D8D">
        <w:rPr>
          <w:rFonts w:cs="Arial"/>
          <w:color w:val="auto"/>
          <w:sz w:val="18"/>
          <w:szCs w:val="18"/>
        </w:rPr>
        <w:t>Esta detección se podrá realizar con glucosa capilar o con estudios de laboratorio (Biometría Hemática)</w:t>
      </w:r>
    </w:p>
    <w:p w14:paraId="1E596AC1" w14:textId="77777777" w:rsidR="00843299" w:rsidRPr="000F5D8D" w:rsidRDefault="00843299" w:rsidP="001E31A3">
      <w:pPr>
        <w:pStyle w:val="Default"/>
        <w:numPr>
          <w:ilvl w:val="0"/>
          <w:numId w:val="30"/>
        </w:numPr>
        <w:jc w:val="both"/>
        <w:rPr>
          <w:rFonts w:cs="Arial"/>
          <w:color w:val="auto"/>
          <w:sz w:val="18"/>
          <w:szCs w:val="18"/>
        </w:rPr>
      </w:pPr>
      <w:r w:rsidRPr="000F5D8D">
        <w:rPr>
          <w:rFonts w:cs="Arial"/>
          <w:color w:val="auto"/>
          <w:sz w:val="18"/>
          <w:szCs w:val="18"/>
        </w:rPr>
        <w:t>Si durante la consulta se detectaron signos de riesgo, indicar estudios de laboratorio o determinación antes mencionadas, para establecer si la glucosa está alterada observar valores de referencia.</w:t>
      </w:r>
    </w:p>
    <w:p w14:paraId="6761313F" w14:textId="77777777" w:rsidR="00843299" w:rsidRPr="000F5D8D" w:rsidRDefault="00843299" w:rsidP="001E31A3">
      <w:pPr>
        <w:pStyle w:val="Default"/>
        <w:numPr>
          <w:ilvl w:val="0"/>
          <w:numId w:val="30"/>
        </w:numPr>
        <w:jc w:val="both"/>
        <w:rPr>
          <w:rFonts w:cs="Arial"/>
          <w:color w:val="auto"/>
          <w:sz w:val="18"/>
          <w:szCs w:val="18"/>
        </w:rPr>
      </w:pPr>
      <w:r w:rsidRPr="000F5D8D">
        <w:rPr>
          <w:rFonts w:cs="Arial"/>
          <w:color w:val="auto"/>
          <w:sz w:val="18"/>
          <w:szCs w:val="18"/>
        </w:rPr>
        <w:t>Registre SI o No, según corresponda. Si el dato de glucosa está alterado o no.</w:t>
      </w:r>
    </w:p>
    <w:p w14:paraId="16AB3480" w14:textId="77777777" w:rsidR="00843299" w:rsidRPr="00E543EB" w:rsidRDefault="00843299" w:rsidP="001E31A3">
      <w:pPr>
        <w:pStyle w:val="Default"/>
        <w:numPr>
          <w:ilvl w:val="0"/>
          <w:numId w:val="30"/>
        </w:numPr>
        <w:jc w:val="both"/>
        <w:rPr>
          <w:rFonts w:cs="Arial"/>
          <w:color w:val="auto"/>
          <w:sz w:val="18"/>
          <w:szCs w:val="18"/>
        </w:rPr>
      </w:pPr>
      <w:r w:rsidRPr="000F5D8D">
        <w:rPr>
          <w:rFonts w:cs="Arial"/>
          <w:color w:val="auto"/>
          <w:sz w:val="18"/>
          <w:szCs w:val="18"/>
        </w:rPr>
        <w:t xml:space="preserve">Complementar con </w:t>
      </w:r>
      <w:r w:rsidRPr="00E543EB">
        <w:rPr>
          <w:rFonts w:cs="Arial"/>
          <w:color w:val="auto"/>
          <w:sz w:val="18"/>
          <w:szCs w:val="18"/>
        </w:rPr>
        <w:t>la historia clínica y la exploración física para buscar intencionadamente signos y síntomas de resistencia a la insulina como:</w:t>
      </w:r>
    </w:p>
    <w:p w14:paraId="4109DA95" w14:textId="77777777" w:rsidR="00843299" w:rsidRPr="00E543EB" w:rsidRDefault="00843299" w:rsidP="001E31A3">
      <w:pPr>
        <w:pStyle w:val="Normal0"/>
        <w:widowControl/>
        <w:numPr>
          <w:ilvl w:val="1"/>
          <w:numId w:val="4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Irregularidades menstruales, hirsutismo, acné y alopecia. </w:t>
      </w:r>
    </w:p>
    <w:p w14:paraId="321355EE" w14:textId="77777777" w:rsidR="00843299" w:rsidRPr="00E543EB" w:rsidRDefault="00843299" w:rsidP="001E31A3">
      <w:pPr>
        <w:pStyle w:val="Normal0"/>
        <w:widowControl/>
        <w:numPr>
          <w:ilvl w:val="1"/>
          <w:numId w:val="4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Aumento de circunferencias de cintura </w:t>
      </w:r>
    </w:p>
    <w:p w14:paraId="2AD45019" w14:textId="77777777" w:rsidR="00843299" w:rsidRPr="00E543EB" w:rsidRDefault="00843299" w:rsidP="001E31A3">
      <w:pPr>
        <w:pStyle w:val="Default"/>
        <w:numPr>
          <w:ilvl w:val="1"/>
          <w:numId w:val="30"/>
        </w:numPr>
        <w:jc w:val="both"/>
        <w:rPr>
          <w:rFonts w:cs="Arial"/>
          <w:color w:val="auto"/>
          <w:sz w:val="18"/>
          <w:szCs w:val="18"/>
        </w:rPr>
      </w:pPr>
      <w:r w:rsidRPr="00E543EB">
        <w:rPr>
          <w:rFonts w:eastAsia="Montserrat"/>
          <w:color w:val="auto"/>
          <w:sz w:val="18"/>
          <w:szCs w:val="18"/>
        </w:rPr>
        <w:t>Acantosis nigricans</w:t>
      </w:r>
    </w:p>
    <w:p w14:paraId="2E11913F" w14:textId="77777777" w:rsidR="00843299" w:rsidRDefault="00843299" w:rsidP="00843299">
      <w:pPr>
        <w:pStyle w:val="Default"/>
        <w:jc w:val="both"/>
        <w:rPr>
          <w:rFonts w:cs="Arial"/>
          <w:sz w:val="22"/>
          <w:szCs w:val="22"/>
          <w:highlight w:val="yellow"/>
        </w:rPr>
      </w:pPr>
    </w:p>
    <w:p w14:paraId="72FDE045" w14:textId="77777777" w:rsidR="00843299" w:rsidRDefault="00843299" w:rsidP="00843299">
      <w:pPr>
        <w:pStyle w:val="Default"/>
        <w:jc w:val="both"/>
        <w:rPr>
          <w:rFonts w:cs="Arial"/>
          <w:b/>
          <w:color w:val="000000" w:themeColor="text1"/>
          <w:sz w:val="18"/>
          <w:szCs w:val="18"/>
          <w:u w:val="single"/>
        </w:rPr>
      </w:pPr>
      <w:r w:rsidRPr="002A7B6E">
        <w:rPr>
          <w:rFonts w:ascii="Montserrat Medium" w:hAnsi="Montserrat Medium" w:cs="Arial"/>
          <w:b/>
          <w:bCs/>
          <w:color w:val="000000" w:themeColor="text1"/>
        </w:rPr>
        <w:t>DETECCIÓN DE RIESGO CARDIOVASCULAR:</w:t>
      </w:r>
    </w:p>
    <w:p w14:paraId="1091B4B9" w14:textId="77777777" w:rsidR="00843299" w:rsidRPr="00667528" w:rsidRDefault="00843299" w:rsidP="00843299">
      <w:pPr>
        <w:pStyle w:val="Default"/>
        <w:jc w:val="both"/>
        <w:rPr>
          <w:rFonts w:cs="Arial"/>
          <w:b/>
          <w:color w:val="000000" w:themeColor="text1"/>
          <w:sz w:val="18"/>
          <w:szCs w:val="18"/>
          <w:u w:val="single"/>
        </w:rPr>
      </w:pPr>
    </w:p>
    <w:p w14:paraId="40CEE836" w14:textId="77777777" w:rsidR="00843299" w:rsidRPr="00667528" w:rsidRDefault="00843299" w:rsidP="001E31A3">
      <w:pPr>
        <w:pStyle w:val="Default"/>
        <w:numPr>
          <w:ilvl w:val="0"/>
          <w:numId w:val="17"/>
        </w:numPr>
        <w:jc w:val="both"/>
        <w:rPr>
          <w:rFonts w:cs="Arial"/>
          <w:color w:val="000000" w:themeColor="text1"/>
          <w:sz w:val="18"/>
          <w:szCs w:val="18"/>
        </w:rPr>
      </w:pPr>
      <w:r>
        <w:rPr>
          <w:rFonts w:cs="Arial"/>
          <w:b/>
          <w:color w:val="000000" w:themeColor="text1"/>
          <w:sz w:val="18"/>
          <w:szCs w:val="18"/>
          <w:u w:val="single"/>
        </w:rPr>
        <w:t>PERÍMETRO DE CINTURA (CM):</w:t>
      </w:r>
    </w:p>
    <w:p w14:paraId="5CAF32A3" w14:textId="77777777" w:rsidR="00843299" w:rsidRDefault="00843299" w:rsidP="001E31A3">
      <w:pPr>
        <w:pStyle w:val="Default"/>
        <w:numPr>
          <w:ilvl w:val="0"/>
          <w:numId w:val="31"/>
        </w:numPr>
        <w:jc w:val="both"/>
        <w:rPr>
          <w:rFonts w:cs="Arial"/>
          <w:color w:val="000000" w:themeColor="text1"/>
          <w:sz w:val="18"/>
          <w:szCs w:val="18"/>
        </w:rPr>
      </w:pPr>
      <w:r w:rsidRPr="00BD15F4">
        <w:rPr>
          <w:rFonts w:cs="Arial"/>
          <w:color w:val="000000" w:themeColor="text1"/>
          <w:sz w:val="18"/>
          <w:szCs w:val="18"/>
        </w:rPr>
        <w:t>Es el perímetro del abdomen en su punto más estrecho, entre el borde costal lateral inferior (10ª costilla) y la parte superior de la cresta iliaca, perpendicular</w:t>
      </w:r>
      <w:r>
        <w:rPr>
          <w:rFonts w:cs="Arial"/>
          <w:color w:val="000000" w:themeColor="text1"/>
          <w:sz w:val="18"/>
          <w:szCs w:val="18"/>
        </w:rPr>
        <w:t xml:space="preserve"> al eje longitudinal del tronco. La m</w:t>
      </w:r>
      <w:r w:rsidRPr="00BD15F4">
        <w:rPr>
          <w:rFonts w:cs="Arial"/>
          <w:color w:val="000000" w:themeColor="text1"/>
          <w:sz w:val="18"/>
          <w:szCs w:val="18"/>
        </w:rPr>
        <w:t xml:space="preserve">edición </w:t>
      </w:r>
      <w:r>
        <w:rPr>
          <w:rFonts w:cs="Arial"/>
          <w:color w:val="000000" w:themeColor="text1"/>
          <w:sz w:val="18"/>
          <w:szCs w:val="18"/>
        </w:rPr>
        <w:t xml:space="preserve">se </w:t>
      </w:r>
      <w:r w:rsidRPr="00BD15F4">
        <w:rPr>
          <w:rFonts w:cs="Arial"/>
          <w:color w:val="000000" w:themeColor="text1"/>
          <w:sz w:val="18"/>
          <w:szCs w:val="18"/>
        </w:rPr>
        <w:t xml:space="preserve">expresa en centímetros </w:t>
      </w:r>
      <w:r>
        <w:rPr>
          <w:rFonts w:cs="Arial"/>
          <w:color w:val="000000" w:themeColor="text1"/>
          <w:sz w:val="18"/>
          <w:szCs w:val="18"/>
        </w:rPr>
        <w:t xml:space="preserve">y se </w:t>
      </w:r>
      <w:r w:rsidRPr="00BD15F4">
        <w:rPr>
          <w:rFonts w:cs="Arial"/>
          <w:color w:val="000000" w:themeColor="text1"/>
          <w:sz w:val="18"/>
          <w:szCs w:val="18"/>
        </w:rPr>
        <w:t>utiliza una cinta antropométrica</w:t>
      </w:r>
      <w:r>
        <w:rPr>
          <w:rFonts w:cs="Arial"/>
          <w:color w:val="000000" w:themeColor="text1"/>
          <w:sz w:val="18"/>
          <w:szCs w:val="18"/>
        </w:rPr>
        <w:t>.</w:t>
      </w:r>
    </w:p>
    <w:p w14:paraId="48367AF2" w14:textId="77777777" w:rsidR="00843299" w:rsidRPr="00BD15F4" w:rsidRDefault="00843299" w:rsidP="001E31A3">
      <w:pPr>
        <w:pStyle w:val="Default"/>
        <w:numPr>
          <w:ilvl w:val="0"/>
          <w:numId w:val="31"/>
        </w:numPr>
        <w:jc w:val="both"/>
        <w:rPr>
          <w:rFonts w:cs="Arial"/>
          <w:color w:val="000000" w:themeColor="text1"/>
          <w:sz w:val="18"/>
          <w:szCs w:val="18"/>
        </w:rPr>
      </w:pPr>
      <w:r w:rsidRPr="00BD15F4">
        <w:rPr>
          <w:rFonts w:cs="Arial"/>
          <w:color w:val="000000" w:themeColor="text1"/>
          <w:sz w:val="18"/>
          <w:szCs w:val="18"/>
        </w:rPr>
        <w:t>La medición se realiza de la siguiente forma:</w:t>
      </w:r>
    </w:p>
    <w:p w14:paraId="6D1766AF" w14:textId="77777777" w:rsidR="00843299" w:rsidRDefault="00843299" w:rsidP="001E31A3">
      <w:pPr>
        <w:pStyle w:val="Default"/>
        <w:numPr>
          <w:ilvl w:val="0"/>
          <w:numId w:val="18"/>
        </w:numPr>
        <w:jc w:val="both"/>
        <w:rPr>
          <w:rFonts w:cs="Arial"/>
          <w:color w:val="000000" w:themeColor="text1"/>
          <w:sz w:val="18"/>
          <w:szCs w:val="18"/>
        </w:rPr>
      </w:pPr>
      <w:r w:rsidRPr="00BD15F4">
        <w:rPr>
          <w:rFonts w:cs="Arial"/>
          <w:color w:val="000000" w:themeColor="text1"/>
          <w:sz w:val="18"/>
          <w:szCs w:val="18"/>
        </w:rPr>
        <w:t>El sujeto debe estar en posición antropométrica, con los antebrazos cruzados en el tórax.</w:t>
      </w:r>
    </w:p>
    <w:p w14:paraId="35CB406F" w14:textId="77777777" w:rsidR="00843299" w:rsidRPr="00BD15F4" w:rsidRDefault="00843299" w:rsidP="001E31A3">
      <w:pPr>
        <w:pStyle w:val="Default"/>
        <w:numPr>
          <w:ilvl w:val="0"/>
          <w:numId w:val="18"/>
        </w:numPr>
        <w:jc w:val="both"/>
        <w:rPr>
          <w:rFonts w:cs="Arial"/>
          <w:color w:val="000000" w:themeColor="text1"/>
          <w:sz w:val="18"/>
          <w:szCs w:val="18"/>
        </w:rPr>
      </w:pPr>
      <w:r w:rsidRPr="00BD15F4">
        <w:rPr>
          <w:rFonts w:cs="Arial"/>
          <w:color w:val="000000" w:themeColor="text1"/>
          <w:sz w:val="18"/>
          <w:szCs w:val="18"/>
        </w:rPr>
        <w:t>La persona que va a realizar la medición se sitúa frente al sujeto y debe rodear el perímetro de la cintura del sujeto con la cinta antropométrica.</w:t>
      </w:r>
    </w:p>
    <w:p w14:paraId="5173BBB7" w14:textId="77777777" w:rsidR="00843299" w:rsidRPr="00BD15F4" w:rsidRDefault="00843299" w:rsidP="001E31A3">
      <w:pPr>
        <w:pStyle w:val="Default"/>
        <w:numPr>
          <w:ilvl w:val="0"/>
          <w:numId w:val="18"/>
        </w:numPr>
        <w:jc w:val="both"/>
        <w:rPr>
          <w:rFonts w:cs="Arial"/>
          <w:color w:val="000000" w:themeColor="text1"/>
          <w:sz w:val="18"/>
          <w:szCs w:val="18"/>
        </w:rPr>
      </w:pPr>
      <w:r w:rsidRPr="00BD15F4">
        <w:rPr>
          <w:rFonts w:cs="Arial"/>
          <w:color w:val="000000" w:themeColor="text1"/>
          <w:sz w:val="18"/>
          <w:szCs w:val="18"/>
        </w:rPr>
        <w:t>Para obtener la medición, a la altura de la cicatriz umbilical, hacer coincidir la cinta entre el cero y el valor máximo.</w:t>
      </w:r>
    </w:p>
    <w:p w14:paraId="5FF529B4" w14:textId="77777777" w:rsidR="00843299" w:rsidRPr="000F5D8D" w:rsidRDefault="00843299" w:rsidP="001E31A3">
      <w:pPr>
        <w:pStyle w:val="Default"/>
        <w:numPr>
          <w:ilvl w:val="0"/>
          <w:numId w:val="18"/>
        </w:numPr>
        <w:jc w:val="both"/>
        <w:rPr>
          <w:rFonts w:cs="Arial"/>
          <w:color w:val="auto"/>
          <w:sz w:val="18"/>
          <w:szCs w:val="18"/>
        </w:rPr>
      </w:pPr>
      <w:r w:rsidRPr="000F5D8D">
        <w:rPr>
          <w:rFonts w:cs="Arial"/>
          <w:color w:val="auto"/>
          <w:sz w:val="18"/>
          <w:szCs w:val="18"/>
        </w:rPr>
        <w:t>Anote la medición en centímetros.</w:t>
      </w:r>
    </w:p>
    <w:p w14:paraId="5B4DD081" w14:textId="77777777" w:rsidR="00843299" w:rsidRPr="000F5D8D" w:rsidRDefault="00843299" w:rsidP="00843299">
      <w:pPr>
        <w:pStyle w:val="Default"/>
        <w:ind w:left="720"/>
        <w:jc w:val="both"/>
        <w:rPr>
          <w:rFonts w:cs="Arial"/>
          <w:color w:val="auto"/>
          <w:sz w:val="18"/>
          <w:szCs w:val="18"/>
        </w:rPr>
      </w:pPr>
    </w:p>
    <w:p w14:paraId="5344D734" w14:textId="77777777" w:rsidR="00843299" w:rsidRPr="00667528" w:rsidRDefault="00843299" w:rsidP="001E31A3">
      <w:pPr>
        <w:pStyle w:val="Default"/>
        <w:numPr>
          <w:ilvl w:val="0"/>
          <w:numId w:val="17"/>
        </w:numPr>
        <w:jc w:val="both"/>
        <w:rPr>
          <w:rFonts w:cs="Arial"/>
          <w:color w:val="000000" w:themeColor="text1"/>
          <w:sz w:val="18"/>
          <w:szCs w:val="18"/>
        </w:rPr>
      </w:pPr>
      <w:r>
        <w:rPr>
          <w:rFonts w:cs="Arial"/>
          <w:b/>
          <w:color w:val="000000" w:themeColor="text1"/>
          <w:sz w:val="18"/>
          <w:szCs w:val="18"/>
          <w:u w:val="single"/>
        </w:rPr>
        <w:t>TALLA (CM):</w:t>
      </w:r>
    </w:p>
    <w:p w14:paraId="1300C6C7" w14:textId="77777777" w:rsidR="00843299" w:rsidRPr="000F5D8D" w:rsidRDefault="00843299" w:rsidP="001E31A3">
      <w:pPr>
        <w:pStyle w:val="Default"/>
        <w:numPr>
          <w:ilvl w:val="0"/>
          <w:numId w:val="32"/>
        </w:numPr>
        <w:jc w:val="both"/>
        <w:rPr>
          <w:rFonts w:cs="Arial"/>
          <w:color w:val="auto"/>
          <w:sz w:val="18"/>
          <w:szCs w:val="18"/>
        </w:rPr>
      </w:pPr>
      <w:r w:rsidRPr="000F5D8D">
        <w:rPr>
          <w:rFonts w:cs="Arial"/>
          <w:color w:val="auto"/>
          <w:sz w:val="18"/>
          <w:szCs w:val="18"/>
        </w:rPr>
        <w:t>Utilice la misma talla o estatura de la consulta actual, solo repórtela en centímetros.</w:t>
      </w:r>
    </w:p>
    <w:p w14:paraId="1FD66E73" w14:textId="77777777" w:rsidR="00843299" w:rsidRDefault="00843299" w:rsidP="001E31A3">
      <w:pPr>
        <w:pStyle w:val="Default"/>
        <w:numPr>
          <w:ilvl w:val="1"/>
          <w:numId w:val="32"/>
        </w:numPr>
        <w:jc w:val="both"/>
        <w:rPr>
          <w:rFonts w:cs="Arial"/>
          <w:color w:val="000000" w:themeColor="text1"/>
          <w:sz w:val="18"/>
          <w:szCs w:val="18"/>
        </w:rPr>
      </w:pPr>
      <w:r w:rsidRPr="000F5D8D">
        <w:rPr>
          <w:rFonts w:cs="Arial"/>
          <w:color w:val="auto"/>
          <w:sz w:val="18"/>
          <w:szCs w:val="18"/>
        </w:rPr>
        <w:t xml:space="preserve">Este </w:t>
      </w:r>
      <w:r>
        <w:rPr>
          <w:rFonts w:cs="Arial"/>
          <w:color w:val="000000" w:themeColor="text1"/>
          <w:sz w:val="18"/>
          <w:szCs w:val="18"/>
        </w:rPr>
        <w:t>registro se realiza para facilitar al personal de salud el cálculo del índice cintura-talla.</w:t>
      </w:r>
    </w:p>
    <w:p w14:paraId="0058076D" w14:textId="77777777" w:rsidR="00843299" w:rsidRPr="00667528" w:rsidRDefault="00843299" w:rsidP="00843299">
      <w:pPr>
        <w:pStyle w:val="Default"/>
        <w:ind w:left="720"/>
        <w:jc w:val="both"/>
        <w:rPr>
          <w:rFonts w:cs="Arial"/>
          <w:color w:val="000000" w:themeColor="text1"/>
          <w:sz w:val="18"/>
          <w:szCs w:val="18"/>
        </w:rPr>
      </w:pPr>
    </w:p>
    <w:p w14:paraId="4C218550" w14:textId="77777777" w:rsidR="00843299" w:rsidRPr="00667528" w:rsidRDefault="00843299" w:rsidP="001E31A3">
      <w:pPr>
        <w:pStyle w:val="Default"/>
        <w:numPr>
          <w:ilvl w:val="0"/>
          <w:numId w:val="17"/>
        </w:numPr>
        <w:jc w:val="both"/>
        <w:rPr>
          <w:rFonts w:cs="Arial"/>
          <w:color w:val="000000" w:themeColor="text1"/>
          <w:sz w:val="18"/>
          <w:szCs w:val="18"/>
        </w:rPr>
      </w:pPr>
      <w:r w:rsidRPr="00667528">
        <w:rPr>
          <w:rFonts w:cs="Arial"/>
          <w:b/>
          <w:color w:val="000000" w:themeColor="text1"/>
          <w:sz w:val="18"/>
          <w:szCs w:val="18"/>
          <w:u w:val="single"/>
        </w:rPr>
        <w:t>ÍNDICE CINTURA TALLA</w:t>
      </w:r>
      <w:r>
        <w:rPr>
          <w:rFonts w:cs="Arial"/>
          <w:b/>
          <w:color w:val="000000" w:themeColor="text1"/>
          <w:sz w:val="18"/>
          <w:szCs w:val="18"/>
          <w:u w:val="single"/>
        </w:rPr>
        <w:t xml:space="preserve"> (ICT)</w:t>
      </w:r>
      <w:r w:rsidRPr="00667528">
        <w:rPr>
          <w:rFonts w:cs="Arial"/>
          <w:b/>
          <w:color w:val="000000" w:themeColor="text1"/>
          <w:sz w:val="18"/>
          <w:szCs w:val="18"/>
          <w:u w:val="single"/>
        </w:rPr>
        <w:t>:</w:t>
      </w:r>
      <w:r w:rsidRPr="00C9472E">
        <w:rPr>
          <w:rFonts w:cs="Arial"/>
          <w:sz w:val="22"/>
          <w:szCs w:val="22"/>
          <w:highlight w:val="yellow"/>
        </w:rPr>
        <w:t xml:space="preserve"> </w:t>
      </w:r>
    </w:p>
    <w:p w14:paraId="3D04280E" w14:textId="77777777" w:rsidR="00843299" w:rsidRDefault="00843299" w:rsidP="001E31A3">
      <w:pPr>
        <w:pStyle w:val="Default"/>
        <w:numPr>
          <w:ilvl w:val="0"/>
          <w:numId w:val="33"/>
        </w:numPr>
        <w:jc w:val="both"/>
        <w:rPr>
          <w:rFonts w:cs="Arial"/>
          <w:color w:val="000000" w:themeColor="text1"/>
          <w:sz w:val="18"/>
          <w:szCs w:val="18"/>
        </w:rPr>
      </w:pPr>
      <w:r w:rsidRPr="00667528">
        <w:rPr>
          <w:rFonts w:cs="Arial"/>
          <w:color w:val="000000" w:themeColor="text1"/>
          <w:sz w:val="18"/>
          <w:szCs w:val="18"/>
        </w:rPr>
        <w:t>El registro en esta casilla se alimenta de los datos de circunferencia de cintura y la talla expresada en centímetros. La división de ambos datos arroja el dato de índice cintura-talla, el cual es un indicador de riesgo cardiovascular al mostrar una mayor distribución de grasa a</w:t>
      </w:r>
      <w:r>
        <w:rPr>
          <w:rFonts w:cs="Arial"/>
          <w:color w:val="000000" w:themeColor="text1"/>
          <w:sz w:val="18"/>
          <w:szCs w:val="18"/>
        </w:rPr>
        <w:t xml:space="preserve"> nivel </w:t>
      </w:r>
      <w:proofErr w:type="spellStart"/>
      <w:r>
        <w:rPr>
          <w:rFonts w:cs="Arial"/>
          <w:color w:val="000000" w:themeColor="text1"/>
          <w:sz w:val="18"/>
          <w:szCs w:val="18"/>
        </w:rPr>
        <w:t>intra</w:t>
      </w:r>
      <w:r w:rsidRPr="00667528">
        <w:rPr>
          <w:rFonts w:cs="Arial"/>
          <w:color w:val="000000" w:themeColor="text1"/>
          <w:sz w:val="18"/>
          <w:szCs w:val="18"/>
        </w:rPr>
        <w:t>bdominal</w:t>
      </w:r>
      <w:proofErr w:type="spellEnd"/>
      <w:r w:rsidRPr="00667528">
        <w:rPr>
          <w:rFonts w:cs="Arial"/>
          <w:color w:val="000000" w:themeColor="text1"/>
          <w:sz w:val="18"/>
          <w:szCs w:val="18"/>
        </w:rPr>
        <w:t xml:space="preserve"> y visceral.</w:t>
      </w:r>
    </w:p>
    <w:p w14:paraId="638168B7" w14:textId="77777777" w:rsidR="00843299" w:rsidRDefault="00843299" w:rsidP="00843299">
      <w:pPr>
        <w:pStyle w:val="Default"/>
        <w:ind w:left="720"/>
        <w:jc w:val="both"/>
        <w:rPr>
          <w:rFonts w:cs="Arial"/>
          <w:color w:val="000000" w:themeColor="text1"/>
          <w:sz w:val="18"/>
          <w:szCs w:val="18"/>
        </w:rPr>
      </w:pPr>
    </w:p>
    <w:p w14:paraId="769B2731"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color w:val="000000" w:themeColor="text1"/>
          <w:szCs w:val="18"/>
        </w:rPr>
      </w:pPr>
      <m:oMathPara>
        <m:oMath>
          <m:r>
            <w:rPr>
              <w:rFonts w:ascii="Cambria Math" w:hAnsi="Cambria Math" w:cs="Arial"/>
              <w:color w:val="000000" w:themeColor="text1"/>
              <w:szCs w:val="18"/>
            </w:rPr>
            <m:t xml:space="preserve">ICT= </m:t>
          </m:r>
          <m:f>
            <m:fPr>
              <m:ctrlPr>
                <w:rPr>
                  <w:rFonts w:ascii="Cambria Math" w:hAnsi="Cambria Math" w:cs="Arial"/>
                  <w:bCs/>
                  <w:i/>
                  <w:szCs w:val="18"/>
                </w:rPr>
              </m:ctrlPr>
            </m:fPr>
            <m:num>
              <m:r>
                <w:rPr>
                  <w:rFonts w:ascii="Cambria Math" w:eastAsia="Cambria Math" w:hAnsi="Cambria Math" w:cs="Cambria Math"/>
                  <w:szCs w:val="18"/>
                </w:rPr>
                <m:t xml:space="preserve">Circunferencia </m:t>
              </m:r>
              <m:r>
                <w:rPr>
                  <w:rFonts w:ascii="Cambria Math" w:hAnsi="Cambria Math" w:cs="Arial"/>
                  <w:szCs w:val="18"/>
                </w:rPr>
                <m:t>de cintura (cm)</m:t>
              </m:r>
            </m:num>
            <m:den>
              <m:r>
                <w:rPr>
                  <w:rFonts w:ascii="Cambria Math" w:hAnsi="Cambria Math" w:cs="Arial"/>
                  <w:szCs w:val="18"/>
                </w:rPr>
                <m:t>Talla (cm)</m:t>
              </m:r>
            </m:den>
          </m:f>
        </m:oMath>
      </m:oMathPara>
    </w:p>
    <w:p w14:paraId="393B8687" w14:textId="77777777" w:rsidR="00843299" w:rsidRDefault="00843299" w:rsidP="00843299">
      <w:pPr>
        <w:pStyle w:val="Default"/>
        <w:ind w:left="720"/>
        <w:jc w:val="both"/>
        <w:rPr>
          <w:rFonts w:cs="Arial"/>
          <w:color w:val="000000" w:themeColor="text1"/>
          <w:sz w:val="18"/>
          <w:szCs w:val="18"/>
        </w:rPr>
      </w:pPr>
    </w:p>
    <w:p w14:paraId="3BA4A91B" w14:textId="77777777" w:rsidR="00843299" w:rsidRPr="0046795D" w:rsidRDefault="00843299" w:rsidP="001E31A3">
      <w:pPr>
        <w:pStyle w:val="Default"/>
        <w:numPr>
          <w:ilvl w:val="0"/>
          <w:numId w:val="34"/>
        </w:numPr>
        <w:jc w:val="both"/>
        <w:rPr>
          <w:rFonts w:cs="Arial"/>
          <w:color w:val="auto"/>
          <w:sz w:val="18"/>
          <w:szCs w:val="18"/>
        </w:rPr>
      </w:pPr>
      <w:r w:rsidRPr="0046795D">
        <w:rPr>
          <w:rFonts w:cs="Arial"/>
          <w:color w:val="auto"/>
          <w:sz w:val="18"/>
          <w:szCs w:val="18"/>
        </w:rPr>
        <w:t>Registe el cociente, es decir el valor numérico resultado de la división, si este es mayor a 0.5 es un indicador que alerta sobre el riesgo cardiovascular.</w:t>
      </w:r>
    </w:p>
    <w:p w14:paraId="36F85643" w14:textId="77777777" w:rsidR="00843299" w:rsidRPr="0046795D" w:rsidRDefault="00843299" w:rsidP="00843299">
      <w:pPr>
        <w:pStyle w:val="Default"/>
        <w:ind w:left="720"/>
        <w:jc w:val="both"/>
        <w:rPr>
          <w:rFonts w:cs="Arial"/>
          <w:color w:val="auto"/>
          <w:sz w:val="18"/>
          <w:szCs w:val="18"/>
        </w:rPr>
      </w:pPr>
    </w:p>
    <w:p w14:paraId="70121FEE" w14:textId="77777777" w:rsidR="00843299" w:rsidRDefault="00843299" w:rsidP="001E31A3">
      <w:pPr>
        <w:pStyle w:val="Default"/>
        <w:numPr>
          <w:ilvl w:val="0"/>
          <w:numId w:val="17"/>
        </w:numPr>
        <w:jc w:val="both"/>
        <w:rPr>
          <w:rFonts w:cs="Arial"/>
          <w:color w:val="000000" w:themeColor="text1"/>
          <w:sz w:val="18"/>
          <w:szCs w:val="18"/>
        </w:rPr>
      </w:pPr>
      <w:r w:rsidRPr="00BD15F4">
        <w:rPr>
          <w:rFonts w:cs="Arial"/>
          <w:b/>
          <w:color w:val="000000" w:themeColor="text1"/>
          <w:sz w:val="18"/>
          <w:szCs w:val="18"/>
          <w:u w:val="single"/>
        </w:rPr>
        <w:t>PRESIÓN ARTERIAL:</w:t>
      </w:r>
      <w:r w:rsidRPr="00BD15F4">
        <w:rPr>
          <w:rFonts w:cs="Arial"/>
          <w:color w:val="000000" w:themeColor="text1"/>
          <w:sz w:val="18"/>
          <w:szCs w:val="18"/>
        </w:rPr>
        <w:t xml:space="preserve"> </w:t>
      </w:r>
    </w:p>
    <w:p w14:paraId="025FD444" w14:textId="77777777" w:rsidR="00843299" w:rsidRPr="0046795D" w:rsidRDefault="00843299" w:rsidP="001E31A3">
      <w:pPr>
        <w:pStyle w:val="Default"/>
        <w:numPr>
          <w:ilvl w:val="0"/>
          <w:numId w:val="35"/>
        </w:numPr>
        <w:rPr>
          <w:rFonts w:cs="Arial"/>
          <w:color w:val="auto"/>
          <w:sz w:val="18"/>
          <w:szCs w:val="18"/>
        </w:rPr>
      </w:pPr>
      <w:r w:rsidRPr="0046795D">
        <w:rPr>
          <w:rFonts w:cs="Arial"/>
          <w:color w:val="auto"/>
          <w:sz w:val="18"/>
          <w:szCs w:val="18"/>
        </w:rPr>
        <w:t>Registre el dato numérico de la presión arterial:</w:t>
      </w:r>
    </w:p>
    <w:p w14:paraId="315EF046" w14:textId="77777777" w:rsidR="00843299" w:rsidRPr="0046795D" w:rsidRDefault="00843299" w:rsidP="001E31A3">
      <w:pPr>
        <w:pStyle w:val="Default"/>
        <w:numPr>
          <w:ilvl w:val="0"/>
          <w:numId w:val="20"/>
        </w:numPr>
        <w:rPr>
          <w:rFonts w:cs="Arial"/>
          <w:color w:val="auto"/>
          <w:sz w:val="18"/>
          <w:szCs w:val="18"/>
        </w:rPr>
      </w:pPr>
      <w:r w:rsidRPr="0046795D">
        <w:rPr>
          <w:rFonts w:cs="Arial"/>
          <w:color w:val="auto"/>
          <w:sz w:val="18"/>
          <w:szCs w:val="18"/>
        </w:rPr>
        <w:t xml:space="preserve">Sistólica: Anote la cifra de presión arterial sistólica en </w:t>
      </w:r>
      <w:proofErr w:type="spellStart"/>
      <w:r w:rsidRPr="0046795D">
        <w:rPr>
          <w:rFonts w:cs="Arial"/>
          <w:color w:val="auto"/>
          <w:sz w:val="18"/>
          <w:szCs w:val="18"/>
        </w:rPr>
        <w:t>mmHg</w:t>
      </w:r>
      <w:proofErr w:type="spellEnd"/>
      <w:r w:rsidRPr="0046795D">
        <w:rPr>
          <w:rFonts w:cs="Arial"/>
          <w:color w:val="auto"/>
          <w:sz w:val="18"/>
          <w:szCs w:val="18"/>
        </w:rPr>
        <w:t xml:space="preserve"> (primer ruido escuchado).</w:t>
      </w:r>
    </w:p>
    <w:p w14:paraId="2234706C" w14:textId="77777777" w:rsidR="00843299" w:rsidRPr="0046795D" w:rsidRDefault="00843299" w:rsidP="001E31A3">
      <w:pPr>
        <w:pStyle w:val="Default"/>
        <w:numPr>
          <w:ilvl w:val="0"/>
          <w:numId w:val="20"/>
        </w:numPr>
        <w:jc w:val="both"/>
        <w:rPr>
          <w:rFonts w:cs="Arial"/>
          <w:color w:val="auto"/>
          <w:sz w:val="18"/>
          <w:szCs w:val="18"/>
        </w:rPr>
      </w:pPr>
      <w:r w:rsidRPr="0046795D">
        <w:rPr>
          <w:rFonts w:cs="Arial"/>
          <w:color w:val="auto"/>
          <w:sz w:val="18"/>
          <w:szCs w:val="18"/>
        </w:rPr>
        <w:t xml:space="preserve">Diastólica: Anote la cifra de presión arterial diastólica </w:t>
      </w:r>
      <w:proofErr w:type="spellStart"/>
      <w:r w:rsidRPr="0046795D">
        <w:rPr>
          <w:rFonts w:cs="Arial"/>
          <w:color w:val="auto"/>
          <w:sz w:val="18"/>
          <w:szCs w:val="18"/>
        </w:rPr>
        <w:t>mmHg</w:t>
      </w:r>
      <w:proofErr w:type="spellEnd"/>
      <w:r w:rsidRPr="0046795D">
        <w:rPr>
          <w:rFonts w:cs="Arial"/>
          <w:color w:val="auto"/>
          <w:sz w:val="18"/>
          <w:szCs w:val="18"/>
        </w:rPr>
        <w:t xml:space="preserve"> (último ruido escuchado)</w:t>
      </w:r>
    </w:p>
    <w:p w14:paraId="50C9922F" w14:textId="77777777" w:rsidR="00843299" w:rsidRPr="0046795D" w:rsidRDefault="00843299" w:rsidP="001E31A3">
      <w:pPr>
        <w:pStyle w:val="Default"/>
        <w:numPr>
          <w:ilvl w:val="0"/>
          <w:numId w:val="20"/>
        </w:numPr>
        <w:jc w:val="both"/>
        <w:rPr>
          <w:rFonts w:cs="Arial"/>
          <w:color w:val="auto"/>
          <w:sz w:val="18"/>
          <w:szCs w:val="18"/>
        </w:rPr>
      </w:pPr>
      <w:r w:rsidRPr="0046795D">
        <w:rPr>
          <w:rFonts w:cs="Arial"/>
          <w:color w:val="auto"/>
          <w:sz w:val="18"/>
          <w:szCs w:val="18"/>
        </w:rPr>
        <w:lastRenderedPageBreak/>
        <w:t>Separe con una diagonal las dos mediciones.</w:t>
      </w:r>
    </w:p>
    <w:p w14:paraId="5FFA02B1" w14:textId="77777777" w:rsidR="00843299" w:rsidRPr="0046795D" w:rsidRDefault="00843299" w:rsidP="001E31A3">
      <w:pPr>
        <w:pStyle w:val="Default"/>
        <w:numPr>
          <w:ilvl w:val="0"/>
          <w:numId w:val="36"/>
        </w:numPr>
        <w:rPr>
          <w:rFonts w:cs="Arial"/>
          <w:color w:val="auto"/>
          <w:sz w:val="18"/>
          <w:szCs w:val="18"/>
        </w:rPr>
      </w:pPr>
      <w:r w:rsidRPr="0046795D">
        <w:rPr>
          <w:rFonts w:cs="Arial"/>
          <w:color w:val="auto"/>
          <w:sz w:val="18"/>
          <w:szCs w:val="18"/>
        </w:rPr>
        <w:t xml:space="preserve">Verifique si se encuentra o no en los rangos de normalidad de acuerdo a los valores de referencia </w:t>
      </w:r>
      <w:r w:rsidRPr="0046795D">
        <w:rPr>
          <w:rFonts w:cs="Arial"/>
          <w:color w:val="auto"/>
          <w:sz w:val="18"/>
          <w:szCs w:val="18"/>
          <w:lang w:val="es-ES_tradnl"/>
        </w:rPr>
        <w:t>(en el reverso del formato, en la esquina inferior derecha se encuentran los valores de referencia para población adolescente).</w:t>
      </w:r>
    </w:p>
    <w:p w14:paraId="1546368A" w14:textId="77777777" w:rsidR="00843299" w:rsidRPr="0046795D" w:rsidRDefault="00843299" w:rsidP="00843299">
      <w:pPr>
        <w:pStyle w:val="Default"/>
        <w:jc w:val="both"/>
        <w:rPr>
          <w:rFonts w:cs="Arial"/>
          <w:color w:val="auto"/>
          <w:sz w:val="18"/>
          <w:szCs w:val="18"/>
        </w:rPr>
      </w:pPr>
    </w:p>
    <w:p w14:paraId="41A717BC" w14:textId="77777777" w:rsidR="00843299" w:rsidRPr="0046795D" w:rsidRDefault="00843299" w:rsidP="001E31A3">
      <w:pPr>
        <w:pStyle w:val="Default"/>
        <w:numPr>
          <w:ilvl w:val="0"/>
          <w:numId w:val="17"/>
        </w:numPr>
        <w:jc w:val="both"/>
        <w:rPr>
          <w:rFonts w:cs="Arial"/>
          <w:color w:val="auto"/>
          <w:sz w:val="18"/>
          <w:szCs w:val="18"/>
        </w:rPr>
      </w:pPr>
      <w:r w:rsidRPr="0046795D">
        <w:rPr>
          <w:rFonts w:cs="Arial"/>
          <w:b/>
          <w:color w:val="auto"/>
          <w:sz w:val="18"/>
          <w:szCs w:val="18"/>
          <w:u w:val="single"/>
        </w:rPr>
        <w:t>PERFIL DE LÍPIDOS</w:t>
      </w:r>
      <w:r w:rsidRPr="0046795D">
        <w:rPr>
          <w:rFonts w:cs="Arial"/>
          <w:color w:val="auto"/>
          <w:sz w:val="18"/>
          <w:szCs w:val="18"/>
        </w:rPr>
        <w:t xml:space="preserve">: </w:t>
      </w:r>
    </w:p>
    <w:p w14:paraId="42466BB3" w14:textId="77777777" w:rsidR="00843299" w:rsidRPr="0046795D" w:rsidRDefault="00843299" w:rsidP="001E31A3">
      <w:pPr>
        <w:pStyle w:val="Default"/>
        <w:numPr>
          <w:ilvl w:val="0"/>
          <w:numId w:val="37"/>
        </w:numPr>
        <w:jc w:val="both"/>
        <w:rPr>
          <w:rFonts w:cs="Arial"/>
          <w:color w:val="auto"/>
          <w:sz w:val="18"/>
          <w:szCs w:val="18"/>
        </w:rPr>
      </w:pPr>
      <w:r w:rsidRPr="0046795D">
        <w:rPr>
          <w:rFonts w:cs="Arial"/>
          <w:color w:val="auto"/>
          <w:sz w:val="18"/>
          <w:szCs w:val="18"/>
        </w:rPr>
        <w:t>El perfil de lípidos se indicará necesariamente en los casos de las y los adolescentes que en su detección nutricia presenten sobrepeso u obesidad.</w:t>
      </w:r>
    </w:p>
    <w:p w14:paraId="229E9B27" w14:textId="77777777" w:rsidR="00843299" w:rsidRPr="0046795D" w:rsidRDefault="00843299" w:rsidP="001E31A3">
      <w:pPr>
        <w:pStyle w:val="Default"/>
        <w:numPr>
          <w:ilvl w:val="0"/>
          <w:numId w:val="37"/>
        </w:numPr>
        <w:jc w:val="both"/>
        <w:rPr>
          <w:rFonts w:cs="Arial"/>
          <w:color w:val="auto"/>
          <w:sz w:val="18"/>
          <w:szCs w:val="18"/>
        </w:rPr>
      </w:pPr>
      <w:r w:rsidRPr="0046795D">
        <w:rPr>
          <w:rFonts w:cs="Arial"/>
          <w:color w:val="auto"/>
          <w:sz w:val="18"/>
          <w:szCs w:val="18"/>
        </w:rPr>
        <w:t xml:space="preserve">Si durante la consulta se presenta el resultado de Perfil de lípidos, registre una “X” en la columna: Colesterol Total (CT), Triglicéridos (TG), Colesterol HDL y/o Colesterol LDL, donde el valor esté fuera de los rangos de normalidad </w:t>
      </w:r>
      <w:r w:rsidRPr="0046795D">
        <w:rPr>
          <w:rFonts w:cs="Arial"/>
          <w:color w:val="auto"/>
          <w:sz w:val="18"/>
          <w:szCs w:val="18"/>
          <w:lang w:val="es-ES_tradnl"/>
        </w:rPr>
        <w:t>(en el reverso del formato, se encuentra el apartado específico para reportar los resultados de los exámenes de laboratorio y en la esquina inferior derecha se encuentran los valores de referencia para población adolescente).</w:t>
      </w:r>
    </w:p>
    <w:p w14:paraId="39B2FAF0" w14:textId="77777777" w:rsidR="00843299" w:rsidRPr="00BD15F4" w:rsidRDefault="00843299" w:rsidP="00843299">
      <w:pPr>
        <w:pStyle w:val="Default"/>
        <w:ind w:left="720"/>
        <w:jc w:val="both"/>
        <w:rPr>
          <w:rFonts w:cs="Arial"/>
          <w:color w:val="000000" w:themeColor="text1"/>
          <w:sz w:val="18"/>
          <w:szCs w:val="18"/>
        </w:rPr>
      </w:pPr>
    </w:p>
    <w:p w14:paraId="2251A5E0" w14:textId="77777777" w:rsidR="00843299" w:rsidRDefault="00843299" w:rsidP="001E31A3">
      <w:pPr>
        <w:pStyle w:val="Default"/>
        <w:numPr>
          <w:ilvl w:val="0"/>
          <w:numId w:val="17"/>
        </w:numPr>
        <w:jc w:val="both"/>
        <w:rPr>
          <w:rFonts w:cs="Arial"/>
          <w:color w:val="000000" w:themeColor="text1"/>
          <w:sz w:val="18"/>
          <w:szCs w:val="18"/>
        </w:rPr>
      </w:pPr>
      <w:r w:rsidRPr="00BD15F4">
        <w:rPr>
          <w:rFonts w:cs="Arial"/>
          <w:b/>
          <w:color w:val="000000" w:themeColor="text1"/>
          <w:sz w:val="18"/>
          <w:szCs w:val="18"/>
          <w:u w:val="single"/>
        </w:rPr>
        <w:t>INTERPRETACIÓN DEL RIESGO:</w:t>
      </w:r>
      <w:r w:rsidRPr="00BD15F4">
        <w:rPr>
          <w:rFonts w:cs="Arial"/>
          <w:color w:val="000000" w:themeColor="text1"/>
          <w:sz w:val="18"/>
          <w:szCs w:val="18"/>
        </w:rPr>
        <w:t xml:space="preserve"> </w:t>
      </w:r>
    </w:p>
    <w:p w14:paraId="3155504D" w14:textId="77777777" w:rsidR="00843299" w:rsidRDefault="00843299" w:rsidP="001E31A3">
      <w:pPr>
        <w:pStyle w:val="Default"/>
        <w:numPr>
          <w:ilvl w:val="0"/>
          <w:numId w:val="38"/>
        </w:numPr>
        <w:jc w:val="both"/>
        <w:rPr>
          <w:rFonts w:cs="Arial"/>
          <w:color w:val="000000" w:themeColor="text1"/>
          <w:sz w:val="18"/>
          <w:szCs w:val="18"/>
        </w:rPr>
      </w:pPr>
      <w:r w:rsidRPr="00BD15F4">
        <w:rPr>
          <w:rFonts w:cs="Arial"/>
          <w:color w:val="000000" w:themeColor="text1"/>
          <w:sz w:val="18"/>
          <w:szCs w:val="18"/>
        </w:rPr>
        <w:t xml:space="preserve">Se indicará riesgo cardiovascular cuando al menos </w:t>
      </w:r>
      <w:r w:rsidRPr="00315641">
        <w:rPr>
          <w:rFonts w:cs="Arial"/>
          <w:b/>
          <w:color w:val="000000" w:themeColor="text1"/>
          <w:sz w:val="18"/>
          <w:szCs w:val="18"/>
        </w:rPr>
        <w:t>dos</w:t>
      </w:r>
      <w:r w:rsidRPr="00BD15F4">
        <w:rPr>
          <w:rFonts w:cs="Arial"/>
          <w:color w:val="000000" w:themeColor="text1"/>
          <w:sz w:val="18"/>
          <w:szCs w:val="18"/>
        </w:rPr>
        <w:t xml:space="preserve"> de los indicadores (índice cintura talla, presión arterial</w:t>
      </w:r>
      <w:r>
        <w:rPr>
          <w:rFonts w:cs="Arial"/>
          <w:color w:val="000000" w:themeColor="text1"/>
          <w:sz w:val="18"/>
          <w:szCs w:val="18"/>
        </w:rPr>
        <w:t>,</w:t>
      </w:r>
      <w:r w:rsidRPr="00BD15F4">
        <w:rPr>
          <w:rFonts w:cs="Arial"/>
          <w:color w:val="000000" w:themeColor="text1"/>
          <w:sz w:val="18"/>
          <w:szCs w:val="18"/>
        </w:rPr>
        <w:t xml:space="preserve"> perfil de lípidos</w:t>
      </w:r>
      <w:r>
        <w:rPr>
          <w:rFonts w:cs="Arial"/>
          <w:color w:val="000000" w:themeColor="text1"/>
          <w:sz w:val="18"/>
          <w:szCs w:val="18"/>
        </w:rPr>
        <w:t xml:space="preserve"> </w:t>
      </w:r>
      <w:r w:rsidRPr="00632FA3">
        <w:rPr>
          <w:rFonts w:cs="Arial"/>
          <w:color w:val="000000" w:themeColor="text1"/>
          <w:sz w:val="18"/>
          <w:szCs w:val="18"/>
        </w:rPr>
        <w:t>o glucosa en ayuno</w:t>
      </w:r>
      <w:r w:rsidRPr="00BD15F4">
        <w:rPr>
          <w:rFonts w:cs="Arial"/>
          <w:color w:val="000000" w:themeColor="text1"/>
          <w:sz w:val="18"/>
          <w:szCs w:val="18"/>
        </w:rPr>
        <w:t xml:space="preserve">) </w:t>
      </w:r>
      <w:r w:rsidRPr="00231AE4">
        <w:rPr>
          <w:rFonts w:cs="Arial"/>
          <w:color w:val="000000" w:themeColor="text1"/>
          <w:sz w:val="18"/>
          <w:szCs w:val="18"/>
        </w:rPr>
        <w:t>se encuentran fuera de los parámetros normales</w:t>
      </w:r>
      <w:r>
        <w:rPr>
          <w:rFonts w:cs="Arial"/>
          <w:color w:val="000000" w:themeColor="text1"/>
          <w:sz w:val="18"/>
          <w:szCs w:val="18"/>
        </w:rPr>
        <w:t xml:space="preserve"> </w:t>
      </w:r>
      <w:r w:rsidRPr="00632FA3">
        <w:rPr>
          <w:rFonts w:cs="Arial"/>
          <w:color w:val="000000" w:themeColor="text1"/>
          <w:sz w:val="18"/>
          <w:szCs w:val="18"/>
        </w:rPr>
        <w:t xml:space="preserve">o bien, si el ICT es mayor a 0.5 (En caso de que no existan recursos para la evaluación de presión arterial, perfil </w:t>
      </w:r>
      <w:r>
        <w:rPr>
          <w:rFonts w:cs="Arial"/>
          <w:color w:val="000000" w:themeColor="text1"/>
          <w:sz w:val="18"/>
          <w:szCs w:val="18"/>
        </w:rPr>
        <w:t>de lípidos y glucosa en sangre).</w:t>
      </w:r>
    </w:p>
    <w:p w14:paraId="30F67037" w14:textId="77777777" w:rsidR="00843299" w:rsidRDefault="00843299" w:rsidP="001E31A3">
      <w:pPr>
        <w:pStyle w:val="Default"/>
        <w:numPr>
          <w:ilvl w:val="0"/>
          <w:numId w:val="38"/>
        </w:numPr>
        <w:jc w:val="both"/>
        <w:rPr>
          <w:rFonts w:cs="Arial"/>
          <w:color w:val="000000" w:themeColor="text1"/>
          <w:sz w:val="18"/>
          <w:szCs w:val="18"/>
        </w:rPr>
      </w:pPr>
      <w:r>
        <w:rPr>
          <w:rFonts w:cs="Arial"/>
          <w:color w:val="000000" w:themeColor="text1"/>
          <w:sz w:val="18"/>
          <w:szCs w:val="18"/>
        </w:rPr>
        <w:t>Registre:</w:t>
      </w:r>
    </w:p>
    <w:p w14:paraId="793BCA70" w14:textId="77777777" w:rsidR="00843299" w:rsidRDefault="00843299" w:rsidP="001E31A3">
      <w:pPr>
        <w:pStyle w:val="Default"/>
        <w:numPr>
          <w:ilvl w:val="0"/>
          <w:numId w:val="21"/>
        </w:numPr>
        <w:jc w:val="both"/>
        <w:rPr>
          <w:rFonts w:cs="Arial"/>
          <w:color w:val="000000" w:themeColor="text1"/>
          <w:sz w:val="18"/>
          <w:szCs w:val="18"/>
        </w:rPr>
      </w:pPr>
      <w:r w:rsidRPr="00231AE4">
        <w:rPr>
          <w:rFonts w:cs="Arial"/>
          <w:b/>
          <w:color w:val="000000" w:themeColor="text1"/>
          <w:sz w:val="18"/>
          <w:szCs w:val="18"/>
        </w:rPr>
        <w:t xml:space="preserve">SI </w:t>
      </w:r>
      <w:r>
        <w:rPr>
          <w:rFonts w:cs="Arial"/>
          <w:color w:val="000000" w:themeColor="text1"/>
          <w:sz w:val="18"/>
          <w:szCs w:val="18"/>
        </w:rPr>
        <w:t>t</w:t>
      </w:r>
      <w:r w:rsidRPr="00231AE4">
        <w:rPr>
          <w:rFonts w:cs="Arial"/>
          <w:color w:val="000000" w:themeColor="text1"/>
          <w:sz w:val="18"/>
          <w:szCs w:val="18"/>
        </w:rPr>
        <w:t>iene riesgo cardio</w:t>
      </w:r>
      <w:r>
        <w:rPr>
          <w:rFonts w:cs="Arial"/>
          <w:color w:val="000000" w:themeColor="text1"/>
          <w:sz w:val="18"/>
          <w:szCs w:val="18"/>
        </w:rPr>
        <w:t>vascular.</w:t>
      </w:r>
    </w:p>
    <w:p w14:paraId="05D23070" w14:textId="77777777" w:rsidR="00843299" w:rsidRPr="00231AE4" w:rsidRDefault="00843299" w:rsidP="001E31A3">
      <w:pPr>
        <w:pStyle w:val="Default"/>
        <w:numPr>
          <w:ilvl w:val="0"/>
          <w:numId w:val="21"/>
        </w:numPr>
        <w:jc w:val="both"/>
        <w:rPr>
          <w:rFonts w:cs="Arial"/>
          <w:color w:val="000000" w:themeColor="text1"/>
          <w:sz w:val="18"/>
          <w:szCs w:val="18"/>
        </w:rPr>
      </w:pPr>
      <w:r w:rsidRPr="00231AE4">
        <w:rPr>
          <w:rFonts w:cs="Arial"/>
          <w:b/>
          <w:color w:val="000000" w:themeColor="text1"/>
          <w:sz w:val="18"/>
          <w:szCs w:val="18"/>
        </w:rPr>
        <w:t>NO</w:t>
      </w:r>
      <w:r>
        <w:rPr>
          <w:rFonts w:cs="Arial"/>
          <w:color w:val="000000" w:themeColor="text1"/>
          <w:sz w:val="18"/>
          <w:szCs w:val="18"/>
        </w:rPr>
        <w:t xml:space="preserve"> </w:t>
      </w:r>
      <w:r w:rsidRPr="00231AE4">
        <w:rPr>
          <w:rFonts w:cs="Arial"/>
          <w:color w:val="000000" w:themeColor="text1"/>
          <w:sz w:val="18"/>
          <w:szCs w:val="18"/>
        </w:rPr>
        <w:t>tiene riesgo cardiovascular.</w:t>
      </w:r>
    </w:p>
    <w:p w14:paraId="6B98F501" w14:textId="77777777" w:rsidR="00843299" w:rsidRPr="00BD15F4" w:rsidRDefault="00843299" w:rsidP="00843299">
      <w:pPr>
        <w:pStyle w:val="Default"/>
        <w:jc w:val="both"/>
        <w:rPr>
          <w:rFonts w:cs="Arial"/>
          <w:color w:val="000000" w:themeColor="text1"/>
          <w:sz w:val="18"/>
          <w:szCs w:val="18"/>
        </w:rPr>
      </w:pPr>
    </w:p>
    <w:p w14:paraId="65FC09AB" w14:textId="77777777" w:rsidR="00843299" w:rsidRPr="00E543EB" w:rsidRDefault="00843299" w:rsidP="00843299">
      <w:pPr>
        <w:pStyle w:val="Default"/>
        <w:jc w:val="both"/>
        <w:rPr>
          <w:rFonts w:ascii="Montserrat Medium" w:hAnsi="Montserrat Medium" w:cs="Arial"/>
          <w:b/>
          <w:bCs/>
          <w:color w:val="auto"/>
        </w:rPr>
      </w:pPr>
      <w:r w:rsidRPr="00E543EB">
        <w:rPr>
          <w:rFonts w:ascii="Montserrat Medium" w:hAnsi="Montserrat Medium" w:cs="Arial"/>
          <w:b/>
          <w:bCs/>
          <w:color w:val="auto"/>
        </w:rPr>
        <w:t>ESTILO DE VIDA SALUDABLE:</w:t>
      </w:r>
    </w:p>
    <w:p w14:paraId="110BCAF4" w14:textId="77777777" w:rsidR="00843299" w:rsidRPr="00E543EB" w:rsidRDefault="00843299" w:rsidP="00843299">
      <w:pPr>
        <w:pStyle w:val="Default"/>
        <w:jc w:val="both"/>
        <w:rPr>
          <w:rFonts w:cs="Arial"/>
          <w:color w:val="auto"/>
          <w:sz w:val="18"/>
          <w:szCs w:val="18"/>
        </w:rPr>
      </w:pPr>
      <w:r w:rsidRPr="00E543EB">
        <w:rPr>
          <w:rFonts w:cs="Arial"/>
          <w:color w:val="auto"/>
          <w:sz w:val="18"/>
          <w:szCs w:val="18"/>
        </w:rPr>
        <w:t>En este apartado se indicará si durante la atención el adolescente recibió información específica para promover y apoyar cambios conductuales para tener un estilo de vida saludable que involucren alimentación correcta (orientación alimentaria), actividad física y/o señalar si fue integrado a algún grupo de actividad física o de educación alimentaria.</w:t>
      </w:r>
    </w:p>
    <w:p w14:paraId="0C75A05A" w14:textId="77777777" w:rsidR="00843299" w:rsidRPr="00E543EB" w:rsidRDefault="00843299" w:rsidP="00843299">
      <w:pPr>
        <w:pStyle w:val="Default"/>
        <w:jc w:val="both"/>
        <w:rPr>
          <w:rFonts w:cs="Arial"/>
          <w:color w:val="auto"/>
          <w:sz w:val="18"/>
          <w:szCs w:val="18"/>
        </w:rPr>
      </w:pPr>
      <w:r w:rsidRPr="00E543EB">
        <w:rPr>
          <w:rFonts w:cs="Arial"/>
          <w:color w:val="auto"/>
          <w:sz w:val="18"/>
          <w:szCs w:val="18"/>
        </w:rPr>
        <w:t xml:space="preserve">Registre “X” </w:t>
      </w:r>
      <w:r w:rsidRPr="00632FA3">
        <w:rPr>
          <w:rFonts w:cs="Arial"/>
          <w:color w:val="auto"/>
          <w:sz w:val="18"/>
          <w:szCs w:val="18"/>
        </w:rPr>
        <w:t>si durante la consulta se compartió alguna de las recomendaciones señaladas en alimentación o actividad física</w:t>
      </w:r>
      <w:r w:rsidRPr="00E543EB">
        <w:rPr>
          <w:rFonts w:cs="Arial"/>
          <w:color w:val="auto"/>
          <w:sz w:val="18"/>
          <w:szCs w:val="18"/>
        </w:rPr>
        <w:t>.</w:t>
      </w:r>
    </w:p>
    <w:p w14:paraId="17954888" w14:textId="77777777" w:rsidR="00843299" w:rsidRPr="00E543EB" w:rsidRDefault="00843299" w:rsidP="001E31A3">
      <w:pPr>
        <w:pStyle w:val="Normal0"/>
        <w:widowControl/>
        <w:numPr>
          <w:ilvl w:val="0"/>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sz w:val="18"/>
          <w:szCs w:val="18"/>
          <w:u w:val="single"/>
        </w:rPr>
        <w:t>ALIMENTACIÓN:</w:t>
      </w:r>
      <w:r w:rsidRPr="00E543EB">
        <w:rPr>
          <w:rFonts w:ascii="Montserrat" w:eastAsia="Montserrat" w:hAnsi="Montserrat" w:cs="Montserrat"/>
          <w:sz w:val="18"/>
          <w:szCs w:val="18"/>
        </w:rPr>
        <w:t xml:space="preserve"> </w:t>
      </w:r>
    </w:p>
    <w:p w14:paraId="550C46D9" w14:textId="77777777" w:rsidR="00843299" w:rsidRPr="00E543EB" w:rsidRDefault="00843299" w:rsidP="001E31A3">
      <w:pPr>
        <w:pStyle w:val="Normal0"/>
        <w:widowControl/>
        <w:numPr>
          <w:ilvl w:val="1"/>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Consumo de frutas y verduras:</w:t>
      </w:r>
      <w:r w:rsidRPr="00E543EB">
        <w:rPr>
          <w:rFonts w:ascii="Montserrat" w:eastAsia="Montserrat" w:hAnsi="Montserrat" w:cs="Montserrat"/>
          <w:sz w:val="18"/>
          <w:szCs w:val="18"/>
        </w:rPr>
        <w:t xml:space="preserve"> 2 porciones de frutas y 3 porciones verduras al día. </w:t>
      </w:r>
    </w:p>
    <w:p w14:paraId="5306CA92" w14:textId="77777777" w:rsidR="00843299" w:rsidRPr="00E543EB" w:rsidRDefault="00843299" w:rsidP="001E31A3">
      <w:pPr>
        <w:pStyle w:val="Normal0"/>
        <w:widowControl/>
        <w:numPr>
          <w:ilvl w:val="1"/>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Consumo de bebidas azucaras:</w:t>
      </w:r>
      <w:r w:rsidRPr="00E543EB">
        <w:rPr>
          <w:rFonts w:ascii="Montserrat" w:eastAsia="Montserrat" w:hAnsi="Montserrat" w:cs="Montserrat"/>
          <w:sz w:val="18"/>
          <w:szCs w:val="18"/>
        </w:rPr>
        <w:t xml:space="preserve"> limitar o eliminar el consumo de bebidas azucaradas</w:t>
      </w:r>
    </w:p>
    <w:p w14:paraId="469637C7" w14:textId="77777777" w:rsidR="00843299" w:rsidRPr="00E543EB" w:rsidRDefault="00843299" w:rsidP="001E31A3">
      <w:pPr>
        <w:pStyle w:val="Normal0"/>
        <w:widowControl/>
        <w:numPr>
          <w:ilvl w:val="1"/>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 xml:space="preserve">Comidas fuera de </w:t>
      </w:r>
      <w:proofErr w:type="spellStart"/>
      <w:r w:rsidRPr="00E543EB">
        <w:rPr>
          <w:rFonts w:ascii="Montserrat" w:eastAsia="Montserrat" w:hAnsi="Montserrat" w:cs="Montserrat"/>
          <w:b/>
          <w:bCs/>
          <w:sz w:val="18"/>
          <w:szCs w:val="18"/>
        </w:rPr>
        <w:t>casa</w:t>
      </w:r>
      <w:r w:rsidRPr="00E543EB">
        <w:rPr>
          <w:rFonts w:ascii="Montserrat" w:eastAsia="Montserrat" w:hAnsi="Montserrat" w:cs="Montserrat"/>
          <w:sz w:val="18"/>
          <w:szCs w:val="18"/>
        </w:rPr>
        <w:t>a</w:t>
      </w:r>
      <w:proofErr w:type="spellEnd"/>
      <w:r w:rsidRPr="00E543EB">
        <w:rPr>
          <w:rFonts w:ascii="Montserrat" w:eastAsia="Montserrat" w:hAnsi="Montserrat" w:cs="Montserrat"/>
          <w:sz w:val="18"/>
          <w:szCs w:val="18"/>
        </w:rPr>
        <w:t xml:space="preserve"> limitar las comidas fuera de casa</w:t>
      </w:r>
    </w:p>
    <w:p w14:paraId="0BE6A6FC" w14:textId="77777777" w:rsidR="00843299" w:rsidRPr="00E543EB" w:rsidRDefault="00843299" w:rsidP="001E31A3">
      <w:pPr>
        <w:pStyle w:val="Normal0"/>
        <w:widowControl/>
        <w:numPr>
          <w:ilvl w:val="1"/>
          <w:numId w:val="17"/>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 xml:space="preserve">Consumo de leguminosas: </w:t>
      </w:r>
      <w:r w:rsidRPr="00E543EB">
        <w:rPr>
          <w:rFonts w:ascii="Montserrat" w:eastAsia="Montserrat" w:hAnsi="Montserrat" w:cs="Montserrat"/>
          <w:sz w:val="18"/>
          <w:szCs w:val="18"/>
        </w:rPr>
        <w:t>consumir al menos 2 o 3 porciones de leguminosas a la semana</w:t>
      </w:r>
    </w:p>
    <w:p w14:paraId="2AA0D549" w14:textId="77777777" w:rsidR="00843299" w:rsidRPr="00E543EB" w:rsidRDefault="00843299" w:rsidP="001E31A3">
      <w:pPr>
        <w:pStyle w:val="Default"/>
        <w:numPr>
          <w:ilvl w:val="1"/>
          <w:numId w:val="17"/>
        </w:numPr>
        <w:jc w:val="both"/>
        <w:rPr>
          <w:rFonts w:cs="Arial"/>
          <w:b/>
          <w:color w:val="auto"/>
          <w:sz w:val="18"/>
          <w:szCs w:val="18"/>
          <w:u w:val="single"/>
        </w:rPr>
      </w:pPr>
      <w:r w:rsidRPr="00E543EB">
        <w:rPr>
          <w:rFonts w:eastAsia="Montserrat"/>
          <w:b/>
          <w:bCs/>
          <w:color w:val="auto"/>
          <w:sz w:val="18"/>
          <w:szCs w:val="18"/>
        </w:rPr>
        <w:t xml:space="preserve">Desayunar: </w:t>
      </w:r>
      <w:r w:rsidRPr="00E543EB">
        <w:rPr>
          <w:rFonts w:eastAsia="Montserrat"/>
          <w:color w:val="auto"/>
          <w:sz w:val="18"/>
          <w:szCs w:val="18"/>
        </w:rPr>
        <w:t>desayunar todos los días</w:t>
      </w:r>
    </w:p>
    <w:p w14:paraId="77230CC9" w14:textId="77777777" w:rsidR="00843299" w:rsidRPr="00E543EB" w:rsidRDefault="00843299" w:rsidP="001E31A3">
      <w:pPr>
        <w:pStyle w:val="Default"/>
        <w:numPr>
          <w:ilvl w:val="0"/>
          <w:numId w:val="17"/>
        </w:numPr>
        <w:jc w:val="both"/>
        <w:rPr>
          <w:rFonts w:cs="Arial"/>
          <w:b/>
          <w:color w:val="auto"/>
          <w:sz w:val="18"/>
          <w:szCs w:val="18"/>
          <w:u w:val="single"/>
        </w:rPr>
      </w:pPr>
      <w:r w:rsidRPr="00E543EB">
        <w:rPr>
          <w:rFonts w:cs="Arial"/>
          <w:b/>
          <w:color w:val="auto"/>
          <w:sz w:val="18"/>
          <w:szCs w:val="18"/>
          <w:u w:val="single"/>
        </w:rPr>
        <w:t>ACTIVIDAD FÍSICA:</w:t>
      </w:r>
    </w:p>
    <w:p w14:paraId="16AE6EDD" w14:textId="77777777" w:rsidR="00843299" w:rsidRPr="00E543EB" w:rsidRDefault="00843299" w:rsidP="00843299">
      <w:pPr>
        <w:pStyle w:val="Default"/>
        <w:ind w:left="720"/>
        <w:jc w:val="both"/>
        <w:rPr>
          <w:rFonts w:cs="Arial"/>
          <w:color w:val="auto"/>
          <w:sz w:val="18"/>
          <w:szCs w:val="18"/>
        </w:rPr>
      </w:pPr>
      <w:r w:rsidRPr="00E543EB">
        <w:rPr>
          <w:rFonts w:cs="Arial"/>
          <w:color w:val="auto"/>
          <w:sz w:val="18"/>
          <w:szCs w:val="18"/>
        </w:rPr>
        <w:t>Hablar de los beneficios de la actividad física y de mantenerse activos todos los días, sumando 60 minutos al día a actividades físicas moderadas a intensas, principalmente aeróbicas, a lo largo de la semana; deberían incorporar actividades aeróbicas intensas, así como aquellas que fortalecen los músculos y los huesos, al menos tres días a la semana; deberían limitar el tiempo dedicado a actividades sedentarias, particularmente el tiempo de ocio que pasan frente a una pantalla.</w:t>
      </w:r>
    </w:p>
    <w:p w14:paraId="3CDFC0DE" w14:textId="77777777" w:rsidR="00843299" w:rsidRPr="00E543EB" w:rsidRDefault="00843299" w:rsidP="00843299">
      <w:pPr>
        <w:pStyle w:val="Default"/>
        <w:ind w:left="720"/>
        <w:jc w:val="both"/>
        <w:rPr>
          <w:rFonts w:cs="Arial"/>
          <w:color w:val="auto"/>
          <w:sz w:val="18"/>
          <w:szCs w:val="18"/>
        </w:rPr>
      </w:pPr>
    </w:p>
    <w:p w14:paraId="6EF6E168" w14:textId="77777777" w:rsidR="00843299" w:rsidRPr="00E543EB" w:rsidRDefault="00843299" w:rsidP="00843299">
      <w:pPr>
        <w:pStyle w:val="Default"/>
        <w:ind w:left="720"/>
        <w:jc w:val="both"/>
        <w:rPr>
          <w:rFonts w:eastAsia="Montserrat"/>
          <w:color w:val="auto"/>
          <w:sz w:val="18"/>
          <w:szCs w:val="18"/>
        </w:rPr>
      </w:pPr>
      <w:r w:rsidRPr="00E543EB">
        <w:rPr>
          <w:rFonts w:eastAsia="Montserrat"/>
          <w:b/>
          <w:bCs/>
          <w:color w:val="auto"/>
          <w:sz w:val="18"/>
          <w:szCs w:val="18"/>
        </w:rPr>
        <w:t xml:space="preserve">Actividad física: </w:t>
      </w:r>
      <w:r>
        <w:rPr>
          <w:rFonts w:eastAsia="Montserrat"/>
          <w:color w:val="auto"/>
          <w:sz w:val="18"/>
          <w:szCs w:val="18"/>
        </w:rPr>
        <w:t>realizar</w:t>
      </w:r>
      <w:r w:rsidRPr="00E543EB">
        <w:rPr>
          <w:rFonts w:eastAsia="Montserrat"/>
          <w:color w:val="auto"/>
          <w:sz w:val="18"/>
          <w:szCs w:val="18"/>
        </w:rPr>
        <w:t xml:space="preserve"> 60 minutos de actividad física al día, marque una “X”.</w:t>
      </w:r>
    </w:p>
    <w:p w14:paraId="10324E0B" w14:textId="77777777" w:rsidR="00843299" w:rsidRPr="00E543EB" w:rsidRDefault="00843299" w:rsidP="001E31A3">
      <w:pPr>
        <w:pStyle w:val="Normal0"/>
        <w:widowControl/>
        <w:numPr>
          <w:ilvl w:val="1"/>
          <w:numId w:val="48"/>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b/>
          <w:bCs/>
          <w:sz w:val="18"/>
          <w:szCs w:val="18"/>
        </w:rPr>
        <w:t>Horas frente a pantalla:</w:t>
      </w:r>
      <w:r w:rsidRPr="00E543EB">
        <w:rPr>
          <w:rFonts w:ascii="Montserrat" w:eastAsia="Montserrat" w:hAnsi="Montserrat" w:cs="Montserrat"/>
          <w:sz w:val="18"/>
          <w:szCs w:val="18"/>
        </w:rPr>
        <w:t xml:space="preserve"> limitar el tiempo frente a una pantalla a 2 horas o menos al día, marque una “X”.</w:t>
      </w:r>
    </w:p>
    <w:p w14:paraId="74E8A7D4"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14:paraId="1C7B53D3" w14:textId="77777777" w:rsidR="00843299" w:rsidRPr="00D80783" w:rsidRDefault="00843299" w:rsidP="001E31A3">
      <w:pPr>
        <w:pStyle w:val="Default"/>
        <w:numPr>
          <w:ilvl w:val="0"/>
          <w:numId w:val="17"/>
        </w:numPr>
        <w:jc w:val="both"/>
        <w:rPr>
          <w:rFonts w:cs="Arial"/>
          <w:b/>
          <w:color w:val="auto"/>
          <w:sz w:val="18"/>
          <w:szCs w:val="18"/>
          <w:u w:val="single"/>
        </w:rPr>
      </w:pPr>
      <w:r w:rsidRPr="00D80783">
        <w:rPr>
          <w:rFonts w:cs="Arial"/>
          <w:b/>
          <w:color w:val="auto"/>
          <w:sz w:val="18"/>
          <w:szCs w:val="18"/>
          <w:u w:val="single"/>
        </w:rPr>
        <w:t>INTEGRACIÓN A UN GRUPO:</w:t>
      </w:r>
    </w:p>
    <w:p w14:paraId="424B7708" w14:textId="77777777" w:rsidR="00843299" w:rsidRPr="00D80783" w:rsidRDefault="00843299" w:rsidP="00843299">
      <w:pPr>
        <w:pStyle w:val="Default"/>
        <w:ind w:left="720"/>
        <w:jc w:val="both"/>
        <w:rPr>
          <w:rFonts w:cs="Arial"/>
          <w:color w:val="auto"/>
          <w:sz w:val="18"/>
          <w:szCs w:val="18"/>
        </w:rPr>
      </w:pPr>
      <w:r w:rsidRPr="00D80783">
        <w:rPr>
          <w:rFonts w:cs="Arial"/>
          <w:color w:val="auto"/>
          <w:sz w:val="18"/>
          <w:szCs w:val="18"/>
        </w:rPr>
        <w:lastRenderedPageBreak/>
        <w:t>Integrar a los adolescentes a grupos entre pares en los que se hablen de temas de la adolescencia, se ejerciten juntos, se les hable de alimentación correcta, preparen recetas saludables juntos; son estrategias eficaces para el apego al tratamiento y que fortalecen la adquisición y el mantenimiento de hábitos saludables. Si el Centro de Salud cuenta con formación de grupos de adolescente o integración de adolescente a grupos de autoayuda, invitar al adolescente a participar y mencionar los beneficios de formar parte de estos grupos. En la columna correspondiente escribir Si, si se brindó orientación alimentaria y No, si no se otorgó.</w:t>
      </w:r>
    </w:p>
    <w:p w14:paraId="64223C48" w14:textId="77777777" w:rsidR="00843299" w:rsidRPr="00E543EB"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Medium" w:hAnsi="Montserrat Medium" w:cs="Arial"/>
          <w:bCs/>
          <w:szCs w:val="18"/>
        </w:rPr>
      </w:pPr>
    </w:p>
    <w:p w14:paraId="106F6FD9" w14:textId="77777777" w:rsidR="00843299" w:rsidRPr="00E543EB" w:rsidRDefault="00843299" w:rsidP="00843299">
      <w:pPr>
        <w:pStyle w:val="Normal0"/>
        <w:widowControl/>
        <w:pBdr>
          <w:top w:val="nil"/>
          <w:left w:val="nil"/>
          <w:bottom w:val="nil"/>
          <w:right w:val="nil"/>
          <w:between w:val="nil"/>
        </w:pBdr>
        <w:spacing w:line="240" w:lineRule="auto"/>
        <w:rPr>
          <w:rFonts w:ascii="Montserrat Medium" w:eastAsia="Montserrat Medium" w:hAnsi="Montserrat Medium" w:cs="Montserrat Medium"/>
          <w:b/>
        </w:rPr>
      </w:pPr>
      <w:r w:rsidRPr="00E543EB">
        <w:rPr>
          <w:rFonts w:ascii="Montserrat Medium" w:eastAsia="Montserrat Medium" w:hAnsi="Montserrat Medium" w:cs="Montserrat Medium"/>
          <w:b/>
        </w:rPr>
        <w:t>PLAN DE ALIMENTACIÓN ESTRUCTURADO:</w:t>
      </w:r>
    </w:p>
    <w:p w14:paraId="1E229B92"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Si durante los primeros 3 a 6 meses no se encontró mejorías promoviendo los hábitos de alimentación y de actividad física, se podrá complementar el abordaje con un plan de alimentación estructurado, haciendo énfasis en un bajo consumo de alimentos conto contenido de energía, establecer horarios estructurados de comida. </w:t>
      </w:r>
    </w:p>
    <w:p w14:paraId="30B6EB4F"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14:paraId="746E032C"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En caso de </w:t>
      </w:r>
      <w:r w:rsidRPr="00632FA3">
        <w:rPr>
          <w:rFonts w:ascii="Montserrat" w:eastAsia="Montserrat" w:hAnsi="Montserrat" w:cs="Montserrat"/>
          <w:sz w:val="18"/>
          <w:szCs w:val="18"/>
        </w:rPr>
        <w:t>que el abordaje ya involucre la prescripción de un plan de alimentación estructurado, registre “SI” en la consulta en la cual se ofreció</w:t>
      </w:r>
      <w:r w:rsidRPr="00840F4E">
        <w:rPr>
          <w:rFonts w:ascii="Montserrat" w:eastAsia="Montserrat" w:hAnsi="Montserrat" w:cs="Montserrat"/>
          <w:sz w:val="18"/>
          <w:szCs w:val="18"/>
        </w:rPr>
        <w:t>, de lo contrario registre “NO”.</w:t>
      </w:r>
    </w:p>
    <w:p w14:paraId="3B7CA825"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14:paraId="384B6257"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 xml:space="preserve">El plan de alimentación estructurado debe contener un aporte energético adecuado que permita el crecimiento y mantenimiento de la salud. Por lo general se recomienda aporte la cantidad de energía recomendada para la edad y sexo (Anexo 4), con la siguiente distribución de nutrimentos: </w:t>
      </w:r>
    </w:p>
    <w:p w14:paraId="3F0887B6" w14:textId="77777777" w:rsidR="00843299" w:rsidRPr="00E543EB" w:rsidRDefault="00843299" w:rsidP="001E31A3">
      <w:pPr>
        <w:pStyle w:val="Normal0"/>
        <w:widowControl/>
        <w:numPr>
          <w:ilvl w:val="0"/>
          <w:numId w:val="49"/>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Hidratos de carbono: 55 a 60% de la energía total</w:t>
      </w:r>
    </w:p>
    <w:p w14:paraId="454B1E5E" w14:textId="77777777" w:rsidR="00843299" w:rsidRPr="00E543EB" w:rsidRDefault="00843299" w:rsidP="001E31A3">
      <w:pPr>
        <w:pStyle w:val="Normal0"/>
        <w:widowControl/>
        <w:numPr>
          <w:ilvl w:val="0"/>
          <w:numId w:val="49"/>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Lípidos: 25 a 30% de la energía total (grasas saturadas &lt;10%)</w:t>
      </w:r>
    </w:p>
    <w:p w14:paraId="6DD8E066" w14:textId="77777777" w:rsidR="00843299" w:rsidRPr="00E543EB" w:rsidRDefault="00843299" w:rsidP="001E31A3">
      <w:pPr>
        <w:pStyle w:val="Normal0"/>
        <w:widowControl/>
        <w:numPr>
          <w:ilvl w:val="0"/>
          <w:numId w:val="49"/>
        </w:numPr>
        <w:pBdr>
          <w:top w:val="nil"/>
          <w:left w:val="nil"/>
          <w:bottom w:val="nil"/>
          <w:right w:val="nil"/>
          <w:between w:val="nil"/>
        </w:pBdr>
        <w:spacing w:line="240" w:lineRule="auto"/>
        <w:rPr>
          <w:rFonts w:ascii="Montserrat" w:eastAsia="Montserrat" w:hAnsi="Montserrat" w:cs="Montserrat"/>
          <w:sz w:val="18"/>
          <w:szCs w:val="18"/>
        </w:rPr>
      </w:pPr>
      <w:r w:rsidRPr="00E543EB">
        <w:rPr>
          <w:rFonts w:ascii="Montserrat" w:eastAsia="Montserrat" w:hAnsi="Montserrat" w:cs="Montserrat"/>
          <w:sz w:val="18"/>
          <w:szCs w:val="18"/>
        </w:rPr>
        <w:t>Proteínas: 15 a 20% de la energía total</w:t>
      </w:r>
    </w:p>
    <w:p w14:paraId="3425AA9B" w14:textId="77777777" w:rsidR="00843299" w:rsidRPr="00E543EB" w:rsidRDefault="00843299" w:rsidP="00843299">
      <w:pPr>
        <w:pStyle w:val="Normal0"/>
        <w:widowControl/>
        <w:pBdr>
          <w:top w:val="nil"/>
          <w:left w:val="nil"/>
          <w:bottom w:val="nil"/>
          <w:right w:val="nil"/>
          <w:between w:val="nil"/>
        </w:pBdr>
        <w:spacing w:line="240" w:lineRule="auto"/>
        <w:rPr>
          <w:rFonts w:ascii="Montserrat" w:eastAsia="Montserrat" w:hAnsi="Montserrat" w:cs="Montserrat"/>
          <w:sz w:val="18"/>
          <w:szCs w:val="18"/>
        </w:rPr>
      </w:pPr>
    </w:p>
    <w:p w14:paraId="240ED866" w14:textId="77777777" w:rsidR="00843299" w:rsidRPr="00E543EB" w:rsidRDefault="00843299" w:rsidP="00843299">
      <w:pPr>
        <w:pStyle w:val="Default"/>
        <w:jc w:val="both"/>
        <w:rPr>
          <w:rFonts w:ascii="Montserrat Medium" w:hAnsi="Montserrat Medium" w:cs="Arial"/>
          <w:b/>
          <w:bCs/>
          <w:color w:val="auto"/>
        </w:rPr>
      </w:pPr>
      <w:r w:rsidRPr="00E543EB">
        <w:rPr>
          <w:rFonts w:ascii="Montserrat Medium" w:hAnsi="Montserrat Medium" w:cs="Arial"/>
          <w:b/>
          <w:bCs/>
          <w:color w:val="auto"/>
        </w:rPr>
        <w:t>REFERIDO</w:t>
      </w:r>
    </w:p>
    <w:p w14:paraId="68907D98" w14:textId="77777777" w:rsidR="00843299" w:rsidRPr="00E543EB"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E543EB">
        <w:rPr>
          <w:rFonts w:ascii="Montserrat" w:hAnsi="Montserrat" w:cs="Arial"/>
          <w:bCs/>
          <w:szCs w:val="18"/>
        </w:rPr>
        <w:t>En caso de que la o el adolescente con mala nutrición al ser evaluado de forma integral, se detecten problemas de salud relacionados que no pueden ser atendidos en el primer nivel de atención, deberá ser referido a un segundo nivel, sin perder el seguimiento de este adolescente y conocer si ha recibido la atención y seguimiento correspondientes.</w:t>
      </w:r>
    </w:p>
    <w:p w14:paraId="0A2F276F" w14:textId="77777777" w:rsidR="00843299" w:rsidRPr="00E543EB"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E543EB">
        <w:rPr>
          <w:rFonts w:ascii="Montserrat" w:hAnsi="Montserrat" w:cs="Arial"/>
          <w:bCs/>
          <w:szCs w:val="18"/>
        </w:rPr>
        <w:t xml:space="preserve">Marque con "X" cuando </w:t>
      </w:r>
      <w:proofErr w:type="spellStart"/>
      <w:r w:rsidRPr="00E543EB">
        <w:rPr>
          <w:rFonts w:ascii="Montserrat" w:hAnsi="Montserrat" w:cs="Arial"/>
          <w:bCs/>
          <w:szCs w:val="18"/>
        </w:rPr>
        <w:t>el</w:t>
      </w:r>
      <w:proofErr w:type="spellEnd"/>
      <w:r w:rsidRPr="00E543EB">
        <w:rPr>
          <w:rFonts w:ascii="Montserrat" w:hAnsi="Montserrat" w:cs="Arial"/>
          <w:bCs/>
          <w:szCs w:val="18"/>
        </w:rPr>
        <w:t xml:space="preserve"> o la adolescente es enviada(o) a una unidad de mayor complejidad para su atención nutricia. Posteriormente anote en las observaciones el motivo de su referencia (</w:t>
      </w:r>
      <w:r w:rsidRPr="00E543EB">
        <w:rPr>
          <w:rFonts w:ascii="Montserrat" w:eastAsia="Montserrat" w:hAnsi="Montserrat" w:cs="Montserrat"/>
          <w:szCs w:val="18"/>
        </w:rPr>
        <w:t xml:space="preserve">obesidad severa o mórbida, </w:t>
      </w:r>
      <w:r w:rsidRPr="00E543EB">
        <w:rPr>
          <w:rFonts w:ascii="Montserrat" w:hAnsi="Montserrat" w:cs="Arial"/>
          <w:bCs/>
          <w:szCs w:val="18"/>
        </w:rPr>
        <w:t>síndrome metabólico, desnutrición, anemia grave, etc.).</w:t>
      </w:r>
    </w:p>
    <w:p w14:paraId="4E08806D"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p>
    <w:p w14:paraId="3733AACB" w14:textId="77777777" w:rsidR="00843299" w:rsidRPr="00843299" w:rsidRDefault="00843299" w:rsidP="00843299">
      <w:pPr>
        <w:pStyle w:val="Ttulo2"/>
        <w:rPr>
          <w:caps w:val="0"/>
        </w:rPr>
      </w:pPr>
      <w:bookmarkStart w:id="124" w:name="_Toc186201572"/>
      <w:r w:rsidRPr="00843299">
        <w:rPr>
          <w:caps w:val="0"/>
        </w:rPr>
        <w:t>VISITA DOMICILIARIA</w:t>
      </w:r>
      <w:bookmarkEnd w:id="124"/>
    </w:p>
    <w:p w14:paraId="542BF560" w14:textId="77777777" w:rsidR="00843299" w:rsidRPr="0046795D" w:rsidRDefault="00843299" w:rsidP="001E31A3">
      <w:pPr>
        <w:pStyle w:val="Prrafodelista"/>
        <w:widowControl w:val="0"/>
        <w:numPr>
          <w:ilvl w:val="0"/>
          <w:numId w:val="39"/>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46795D">
        <w:rPr>
          <w:rFonts w:ascii="Montserrat" w:hAnsi="Montserrat" w:cs="Arial"/>
          <w:bCs/>
          <w:szCs w:val="18"/>
        </w:rPr>
        <w:t>Para el control nutricio, se espera que el adolescente acuda de forma consecutiva, cada mes, a sus consultas.</w:t>
      </w:r>
    </w:p>
    <w:p w14:paraId="35715697" w14:textId="77777777" w:rsidR="00843299" w:rsidRPr="0046795D" w:rsidRDefault="00843299" w:rsidP="001E31A3">
      <w:pPr>
        <w:pStyle w:val="Prrafodelista"/>
        <w:widowControl w:val="0"/>
        <w:numPr>
          <w:ilvl w:val="0"/>
          <w:numId w:val="39"/>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46795D">
        <w:rPr>
          <w:rFonts w:ascii="Montserrat" w:hAnsi="Montserrat" w:cs="Arial"/>
          <w:bCs/>
          <w:szCs w:val="18"/>
        </w:rPr>
        <w:t>En caso de ausencia a una consulta, esta se tomará como tolerancia.</w:t>
      </w:r>
    </w:p>
    <w:p w14:paraId="5813BC37" w14:textId="77777777" w:rsidR="00843299" w:rsidRPr="0046795D" w:rsidRDefault="00843299" w:rsidP="001E31A3">
      <w:pPr>
        <w:pStyle w:val="Prrafodelista"/>
        <w:widowControl w:val="0"/>
        <w:numPr>
          <w:ilvl w:val="0"/>
          <w:numId w:val="39"/>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46795D">
        <w:rPr>
          <w:rFonts w:ascii="Montserrat" w:hAnsi="Montserrat" w:cs="Arial"/>
          <w:bCs/>
          <w:szCs w:val="18"/>
        </w:rPr>
        <w:t xml:space="preserve">En el caso de que </w:t>
      </w:r>
      <w:r>
        <w:rPr>
          <w:rFonts w:ascii="Montserrat" w:hAnsi="Montserrat" w:cs="Arial"/>
          <w:bCs/>
          <w:szCs w:val="18"/>
        </w:rPr>
        <w:t>la</w:t>
      </w:r>
      <w:r w:rsidRPr="0046795D">
        <w:rPr>
          <w:rFonts w:ascii="Montserrat" w:hAnsi="Montserrat" w:cs="Arial"/>
          <w:bCs/>
          <w:szCs w:val="18"/>
        </w:rPr>
        <w:t xml:space="preserve"> o </w:t>
      </w:r>
      <w:r>
        <w:rPr>
          <w:rFonts w:ascii="Montserrat" w:hAnsi="Montserrat" w:cs="Arial"/>
          <w:bCs/>
          <w:szCs w:val="18"/>
        </w:rPr>
        <w:t>e</w:t>
      </w:r>
      <w:r w:rsidRPr="0046795D">
        <w:rPr>
          <w:rFonts w:ascii="Montserrat" w:hAnsi="Montserrat" w:cs="Arial"/>
          <w:bCs/>
          <w:szCs w:val="18"/>
        </w:rPr>
        <w:t>l adolescente por segunda vez consecutiva no asista a la consulta de control nutricio, en un lapso no mayor a una semana, realizar una llamada telefónica o visita domiciliaria para averiguar la causa, dar seguimiento e invitar a que continúe con el tratamiento y agendar con lápiz en el formato la fecha de la nueva consulta.</w:t>
      </w:r>
    </w:p>
    <w:p w14:paraId="08287043" w14:textId="77777777" w:rsidR="00843299" w:rsidRPr="0046795D" w:rsidRDefault="00843299" w:rsidP="001E31A3">
      <w:pPr>
        <w:pStyle w:val="Prrafodelista"/>
        <w:widowControl w:val="0"/>
        <w:numPr>
          <w:ilvl w:val="0"/>
          <w:numId w:val="39"/>
        </w:numPr>
        <w:tabs>
          <w:tab w:val="left" w:pos="8820"/>
          <w:tab w:val="left" w:pos="9900"/>
          <w:tab w:val="left" w:pos="10260"/>
          <w:tab w:val="left" w:pos="18653"/>
          <w:tab w:val="left" w:pos="18866"/>
          <w:tab w:val="left" w:pos="19079"/>
          <w:tab w:val="left" w:pos="19292"/>
          <w:tab w:val="left" w:pos="19505"/>
          <w:tab w:val="left" w:pos="19718"/>
        </w:tabs>
        <w:spacing w:after="0" w:line="240" w:lineRule="atLeast"/>
        <w:jc w:val="both"/>
        <w:rPr>
          <w:rFonts w:ascii="Montserrat" w:hAnsi="Montserrat" w:cs="Arial"/>
          <w:bCs/>
          <w:szCs w:val="18"/>
        </w:rPr>
      </w:pPr>
      <w:r w:rsidRPr="0046795D">
        <w:rPr>
          <w:rFonts w:ascii="Montserrat" w:hAnsi="Montserrat" w:cs="Arial"/>
          <w:bCs/>
          <w:szCs w:val="18"/>
        </w:rPr>
        <w:t>Si por 3ª vez consecutiva el o la adolescente no asiste a la consulta de control nutricio, realizar en un lapso no mayor a una semana, preferentemente realizar una visita domiciliaria en caso de no ser posible por la distancia, realizar otra llamada telefónica para averiguar la causa, dar seguimiento e invitar a que continúe con el tratamiento, si en esta ocasión no asiste, dar de baja a este adolescente.</w:t>
      </w:r>
    </w:p>
    <w:p w14:paraId="12676B7F"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lastRenderedPageBreak/>
        <w:t xml:space="preserve">Registre en la Fecha al inicio del renglón y anote en la columna según corresponda al número de visita, el código del resultado de la visita: </w:t>
      </w:r>
      <w:proofErr w:type="gramStart"/>
      <w:r w:rsidRPr="0046795D">
        <w:rPr>
          <w:rFonts w:ascii="Montserrat" w:hAnsi="Montserrat" w:cs="Arial"/>
          <w:b/>
          <w:bCs/>
          <w:szCs w:val="18"/>
        </w:rPr>
        <w:t>1</w:t>
      </w:r>
      <w:r w:rsidRPr="0046795D">
        <w:rPr>
          <w:rFonts w:ascii="Montserrat" w:hAnsi="Montserrat" w:cs="Arial"/>
          <w:bCs/>
          <w:szCs w:val="18"/>
        </w:rPr>
        <w:t>.Nueva</w:t>
      </w:r>
      <w:proofErr w:type="gramEnd"/>
      <w:r w:rsidRPr="0046795D">
        <w:rPr>
          <w:rFonts w:ascii="Montserrat" w:hAnsi="Montserrat" w:cs="Arial"/>
          <w:bCs/>
          <w:szCs w:val="18"/>
        </w:rPr>
        <w:t xml:space="preserve"> cita, </w:t>
      </w:r>
      <w:r w:rsidRPr="0046795D">
        <w:rPr>
          <w:rFonts w:ascii="Montserrat" w:hAnsi="Montserrat" w:cs="Arial"/>
          <w:b/>
          <w:bCs/>
          <w:szCs w:val="18"/>
        </w:rPr>
        <w:t>2</w:t>
      </w:r>
      <w:r w:rsidRPr="0046795D">
        <w:rPr>
          <w:rFonts w:ascii="Montserrat" w:hAnsi="Montserrat" w:cs="Arial"/>
          <w:bCs/>
          <w:szCs w:val="18"/>
        </w:rPr>
        <w:t xml:space="preserve">.No se encontró se deja mensaje, </w:t>
      </w:r>
      <w:r w:rsidRPr="0046795D">
        <w:rPr>
          <w:rFonts w:ascii="Montserrat" w:hAnsi="Montserrat" w:cs="Arial"/>
          <w:b/>
          <w:bCs/>
          <w:szCs w:val="18"/>
        </w:rPr>
        <w:t>3</w:t>
      </w:r>
      <w:r w:rsidRPr="0046795D">
        <w:rPr>
          <w:rFonts w:ascii="Montserrat" w:hAnsi="Montserrat" w:cs="Arial"/>
          <w:bCs/>
          <w:szCs w:val="18"/>
        </w:rPr>
        <w:t xml:space="preserve">.Cambio de domicilio, </w:t>
      </w:r>
      <w:r w:rsidRPr="0046795D">
        <w:rPr>
          <w:rFonts w:ascii="Montserrat" w:hAnsi="Montserrat" w:cs="Arial"/>
          <w:b/>
          <w:bCs/>
          <w:szCs w:val="18"/>
        </w:rPr>
        <w:t>4</w:t>
      </w:r>
      <w:r w:rsidRPr="0046795D">
        <w:rPr>
          <w:rFonts w:ascii="Montserrat" w:hAnsi="Montserrat" w:cs="Arial"/>
          <w:bCs/>
          <w:szCs w:val="18"/>
        </w:rPr>
        <w:t xml:space="preserve">.Rechazo al tratamiento, </w:t>
      </w:r>
      <w:r w:rsidRPr="0046795D">
        <w:rPr>
          <w:rFonts w:ascii="Montserrat" w:hAnsi="Montserrat" w:cs="Arial"/>
          <w:b/>
          <w:bCs/>
          <w:szCs w:val="18"/>
        </w:rPr>
        <w:t>5</w:t>
      </w:r>
      <w:r w:rsidRPr="0046795D">
        <w:rPr>
          <w:rFonts w:ascii="Montserrat" w:hAnsi="Montserrat" w:cs="Arial"/>
          <w:bCs/>
          <w:szCs w:val="18"/>
        </w:rPr>
        <w:t xml:space="preserve">.Perdido, </w:t>
      </w:r>
      <w:r w:rsidRPr="0046795D">
        <w:rPr>
          <w:rFonts w:ascii="Montserrat" w:hAnsi="Montserrat" w:cs="Arial"/>
          <w:b/>
          <w:bCs/>
          <w:szCs w:val="18"/>
        </w:rPr>
        <w:t>6</w:t>
      </w:r>
      <w:r w:rsidRPr="0046795D">
        <w:rPr>
          <w:rFonts w:ascii="Montserrat" w:hAnsi="Montserrat" w:cs="Arial"/>
          <w:bCs/>
          <w:szCs w:val="18"/>
        </w:rPr>
        <w:t>.Defunción.</w:t>
      </w:r>
    </w:p>
    <w:p w14:paraId="2493A09C"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En caso de que el resultado sea Nueva cita, colocar con lápiz en el siguiente renglón, la fecha de la nueva cita agendada.</w:t>
      </w:r>
    </w:p>
    <w:p w14:paraId="4E85405C"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Si el código del resultado de la visita es: 3, 4, 5 o 6; registre en el reverso del formato los datos de la Baja.</w:t>
      </w:r>
    </w:p>
    <w:p w14:paraId="6902F265"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p>
    <w:p w14:paraId="3119F8E4" w14:textId="77777777" w:rsidR="00843299" w:rsidRPr="0046795D" w:rsidRDefault="00843299" w:rsidP="00843299">
      <w:pPr>
        <w:tabs>
          <w:tab w:val="left" w:pos="12960"/>
        </w:tabs>
        <w:rPr>
          <w:rFonts w:ascii="Montserrat" w:hAnsi="Montserrat" w:cs="Arial"/>
          <w:b/>
          <w:szCs w:val="18"/>
          <w:u w:val="single"/>
        </w:rPr>
      </w:pPr>
      <w:r w:rsidRPr="0046795D">
        <w:rPr>
          <w:rFonts w:ascii="Montserrat" w:hAnsi="Montserrat" w:cs="Arial"/>
          <w:b/>
          <w:szCs w:val="18"/>
          <w:u w:val="single"/>
        </w:rPr>
        <w:t>OBSERVACIONES</w:t>
      </w:r>
    </w:p>
    <w:p w14:paraId="4C6E0165"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Podrá hacer referencia a cualquiera de los apartados que requieran de aclarar o complementar alguna anotación.</w:t>
      </w:r>
    </w:p>
    <w:p w14:paraId="33384CDE"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p>
    <w:p w14:paraId="11E9BDF0" w14:textId="77777777" w:rsidR="00843299" w:rsidRPr="00843299" w:rsidRDefault="00843299" w:rsidP="00843299">
      <w:pPr>
        <w:pStyle w:val="Ttulo2"/>
        <w:rPr>
          <w:caps w:val="0"/>
        </w:rPr>
      </w:pPr>
      <w:bookmarkStart w:id="125" w:name="_Toc186201573"/>
      <w:r w:rsidRPr="00843299">
        <w:rPr>
          <w:caps w:val="0"/>
        </w:rPr>
        <w:t>REVERSO</w:t>
      </w:r>
      <w:bookmarkEnd w:id="125"/>
    </w:p>
    <w:p w14:paraId="4F285922" w14:textId="77777777" w:rsidR="00843299" w:rsidRPr="002D2E3F" w:rsidRDefault="00843299" w:rsidP="00843299">
      <w:pPr>
        <w:rPr>
          <w:rFonts w:ascii="Montserrat" w:hAnsi="Montserrat" w:cs="Arial"/>
          <w:bCs/>
          <w:color w:val="000000" w:themeColor="text1"/>
          <w:szCs w:val="18"/>
        </w:rPr>
      </w:pPr>
      <w:r w:rsidRPr="00964630">
        <w:rPr>
          <w:rFonts w:ascii="Montserrat" w:hAnsi="Montserrat" w:cs="Arial"/>
          <w:bCs/>
          <w:color w:val="000000" w:themeColor="text1"/>
          <w:szCs w:val="18"/>
        </w:rPr>
        <w:t xml:space="preserve">En la parte superior del formato se replican los datos subsecuentes </w:t>
      </w:r>
      <w:r>
        <w:rPr>
          <w:rFonts w:ascii="Montserrat" w:hAnsi="Montserrat" w:cs="Arial"/>
          <w:bCs/>
          <w:color w:val="000000" w:themeColor="text1"/>
          <w:szCs w:val="18"/>
        </w:rPr>
        <w:t>del Control nutricio.</w:t>
      </w:r>
    </w:p>
    <w:p w14:paraId="59F048FD" w14:textId="77777777" w:rsidR="00843299" w:rsidRPr="00843299" w:rsidRDefault="00843299" w:rsidP="00843299">
      <w:pPr>
        <w:pStyle w:val="Ttulo2"/>
        <w:rPr>
          <w:caps w:val="0"/>
        </w:rPr>
      </w:pPr>
      <w:bookmarkStart w:id="126" w:name="_Toc157186244"/>
      <w:bookmarkStart w:id="127" w:name="_Toc186201574"/>
      <w:r w:rsidRPr="00843299">
        <w:rPr>
          <w:caps w:val="0"/>
        </w:rPr>
        <w:t>EXÁMENES DE LABORATORIO:</w:t>
      </w:r>
      <w:bookmarkEnd w:id="126"/>
      <w:bookmarkEnd w:id="127"/>
    </w:p>
    <w:p w14:paraId="722CF15E" w14:textId="77777777" w:rsidR="00843299" w:rsidRDefault="00843299" w:rsidP="00843299">
      <w:pPr>
        <w:pStyle w:val="Default"/>
        <w:jc w:val="both"/>
        <w:rPr>
          <w:rFonts w:cs="Arial"/>
          <w:bCs/>
          <w:color w:val="000000" w:themeColor="text1"/>
          <w:sz w:val="18"/>
          <w:szCs w:val="18"/>
        </w:rPr>
      </w:pPr>
    </w:p>
    <w:p w14:paraId="41348CB9" w14:textId="77777777" w:rsidR="00843299" w:rsidRDefault="00843299" w:rsidP="00843299">
      <w:pPr>
        <w:pStyle w:val="Default"/>
        <w:jc w:val="both"/>
        <w:rPr>
          <w:rFonts w:cs="Arial"/>
          <w:bCs/>
          <w:color w:val="000000" w:themeColor="text1"/>
          <w:sz w:val="18"/>
          <w:szCs w:val="18"/>
        </w:rPr>
      </w:pPr>
      <w:r w:rsidRPr="00667528">
        <w:rPr>
          <w:rFonts w:cs="Arial"/>
          <w:bCs/>
          <w:color w:val="000000" w:themeColor="text1"/>
          <w:sz w:val="18"/>
          <w:szCs w:val="18"/>
        </w:rPr>
        <w:t>En el formato se establecen los estudios básicos e indispensables a solicitar para poder completar el diagnóstico nutricio, así como poder establecer el seguimiento de sus datos bioquímicos para evaluar la evolución del adolescente y los efectos de los cambios alimentarios y en el estilo de vida.</w:t>
      </w:r>
    </w:p>
    <w:p w14:paraId="18076C80" w14:textId="77777777" w:rsidR="00843299" w:rsidRDefault="00843299" w:rsidP="00843299">
      <w:pPr>
        <w:pStyle w:val="Default"/>
        <w:jc w:val="both"/>
        <w:rPr>
          <w:rFonts w:cs="Arial"/>
          <w:bCs/>
          <w:color w:val="000000" w:themeColor="text1"/>
          <w:sz w:val="18"/>
          <w:szCs w:val="18"/>
        </w:rPr>
      </w:pPr>
    </w:p>
    <w:p w14:paraId="6FDA356D" w14:textId="77777777" w:rsidR="00843299" w:rsidRDefault="00843299" w:rsidP="00843299">
      <w:pPr>
        <w:pStyle w:val="Default"/>
        <w:jc w:val="both"/>
        <w:rPr>
          <w:rFonts w:cs="Arial"/>
          <w:bCs/>
          <w:color w:val="auto"/>
          <w:sz w:val="18"/>
          <w:szCs w:val="18"/>
        </w:rPr>
      </w:pPr>
      <w:r w:rsidRPr="0046795D">
        <w:rPr>
          <w:rFonts w:cs="Arial"/>
          <w:bCs/>
          <w:color w:val="auto"/>
          <w:sz w:val="18"/>
          <w:szCs w:val="18"/>
        </w:rPr>
        <w:t>Se encuentra preparado para indicar desde el inicio de control (10 años de edad) hasta el fin (19 años de edad) y registrar en cada renglón según corresponda al trimestre en el año calendario y de manera visual distinguir los estudios solicitados durante el año.</w:t>
      </w:r>
    </w:p>
    <w:p w14:paraId="21408904" w14:textId="77777777" w:rsidR="00843299" w:rsidRPr="0046795D" w:rsidRDefault="00843299" w:rsidP="00843299">
      <w:pPr>
        <w:pStyle w:val="Default"/>
        <w:jc w:val="both"/>
        <w:rPr>
          <w:rFonts w:cs="Arial"/>
          <w:bCs/>
          <w:color w:val="auto"/>
          <w:sz w:val="18"/>
          <w:szCs w:val="18"/>
        </w:rPr>
      </w:pPr>
    </w:p>
    <w:p w14:paraId="43D52004" w14:textId="77777777" w:rsidR="00843299" w:rsidRPr="0046795D" w:rsidRDefault="00843299" w:rsidP="00843299">
      <w:pPr>
        <w:pStyle w:val="Default"/>
        <w:jc w:val="both"/>
        <w:rPr>
          <w:rFonts w:cs="Arial"/>
          <w:bCs/>
          <w:color w:val="auto"/>
          <w:sz w:val="18"/>
          <w:szCs w:val="18"/>
        </w:rPr>
      </w:pPr>
      <w:r w:rsidRPr="0046795D">
        <w:rPr>
          <w:rFonts w:cs="Arial"/>
          <w:bCs/>
          <w:color w:val="auto"/>
          <w:sz w:val="18"/>
          <w:szCs w:val="18"/>
        </w:rPr>
        <w:t>En este apartado se espera, que en caso de ser posible solicitar los estudios, el médico y /o nutriólogo (a) puedan dar un seguimiento adecuados e ir monitoreando la evolución del adolescente, así como prevenir y tratar enfermedades crónico degenerativas asocia</w:t>
      </w:r>
      <w:r>
        <w:rPr>
          <w:rFonts w:cs="Arial"/>
          <w:bCs/>
          <w:color w:val="auto"/>
          <w:sz w:val="18"/>
          <w:szCs w:val="18"/>
        </w:rPr>
        <w:t>das al sobrepeso y la obesidad.</w:t>
      </w:r>
    </w:p>
    <w:p w14:paraId="623A10D1" w14:textId="77777777" w:rsidR="00843299" w:rsidRPr="00843299" w:rsidRDefault="00843299" w:rsidP="00843299">
      <w:pPr>
        <w:pStyle w:val="Ttulo2"/>
        <w:rPr>
          <w:caps w:val="0"/>
        </w:rPr>
      </w:pPr>
      <w:bookmarkStart w:id="128" w:name="_Toc157186245"/>
      <w:bookmarkStart w:id="129" w:name="_Toc186201575"/>
      <w:r w:rsidRPr="00843299">
        <w:rPr>
          <w:caps w:val="0"/>
        </w:rPr>
        <w:t>BAJA MOTIVO Y FECHA</w:t>
      </w:r>
      <w:bookmarkEnd w:id="128"/>
      <w:bookmarkEnd w:id="129"/>
    </w:p>
    <w:p w14:paraId="68A41A2F"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Anote el motivo y la fecha en que el o la adolescente cause baja del control nutricio.</w:t>
      </w:r>
    </w:p>
    <w:p w14:paraId="7A8D6B5E" w14:textId="77777777" w:rsidR="00843299"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 xml:space="preserve">Los causales de baja son: </w:t>
      </w:r>
      <w:proofErr w:type="gramStart"/>
      <w:r w:rsidRPr="0046795D">
        <w:rPr>
          <w:rFonts w:ascii="Montserrat" w:hAnsi="Montserrat" w:cs="Arial"/>
          <w:b/>
          <w:bCs/>
          <w:szCs w:val="18"/>
        </w:rPr>
        <w:t>1</w:t>
      </w:r>
      <w:r w:rsidRPr="0046795D">
        <w:rPr>
          <w:rFonts w:ascii="Montserrat" w:hAnsi="Montserrat" w:cs="Arial"/>
          <w:bCs/>
          <w:szCs w:val="18"/>
        </w:rPr>
        <w:t>.Cumplir</w:t>
      </w:r>
      <w:proofErr w:type="gramEnd"/>
      <w:r w:rsidRPr="0046795D">
        <w:rPr>
          <w:rFonts w:ascii="Montserrat" w:hAnsi="Montserrat" w:cs="Arial"/>
          <w:bCs/>
          <w:szCs w:val="18"/>
        </w:rPr>
        <w:t xml:space="preserve"> 20 años de edad, </w:t>
      </w:r>
      <w:r w:rsidRPr="0046795D">
        <w:rPr>
          <w:rFonts w:ascii="Montserrat" w:hAnsi="Montserrat" w:cs="Arial"/>
          <w:b/>
          <w:bCs/>
          <w:szCs w:val="18"/>
        </w:rPr>
        <w:t>2</w:t>
      </w:r>
      <w:r w:rsidRPr="0046795D">
        <w:rPr>
          <w:rFonts w:ascii="Montserrat" w:hAnsi="Montserrat" w:cs="Arial"/>
          <w:bCs/>
          <w:szCs w:val="18"/>
        </w:rPr>
        <w:t xml:space="preserve">.Inasistencia de 2 citas consecutivas resultado de la llamada telefónica o la visita domiciliaria, </w:t>
      </w:r>
      <w:r w:rsidRPr="0046795D">
        <w:rPr>
          <w:rFonts w:ascii="Montserrat" w:hAnsi="Montserrat" w:cs="Arial"/>
          <w:b/>
          <w:bCs/>
          <w:szCs w:val="18"/>
        </w:rPr>
        <w:t>3</w:t>
      </w:r>
      <w:r w:rsidRPr="0046795D">
        <w:rPr>
          <w:rFonts w:ascii="Montserrat" w:hAnsi="Montserrat" w:cs="Arial"/>
          <w:bCs/>
          <w:szCs w:val="18"/>
        </w:rPr>
        <w:t xml:space="preserve">. Cambio de domicilio; </w:t>
      </w:r>
      <w:r>
        <w:rPr>
          <w:rFonts w:ascii="Montserrat" w:hAnsi="Montserrat" w:cs="Arial"/>
          <w:b/>
          <w:bCs/>
          <w:szCs w:val="18"/>
        </w:rPr>
        <w:t>4</w:t>
      </w:r>
      <w:r w:rsidRPr="0046795D">
        <w:rPr>
          <w:rFonts w:ascii="Montserrat" w:hAnsi="Montserrat" w:cs="Arial"/>
          <w:bCs/>
          <w:szCs w:val="18"/>
        </w:rPr>
        <w:t xml:space="preserve">.Rechazo al tratamiento; </w:t>
      </w:r>
      <w:r>
        <w:rPr>
          <w:rFonts w:ascii="Montserrat" w:hAnsi="Montserrat" w:cs="Arial"/>
          <w:b/>
          <w:bCs/>
          <w:szCs w:val="18"/>
        </w:rPr>
        <w:t>5</w:t>
      </w:r>
      <w:r w:rsidRPr="0046795D">
        <w:rPr>
          <w:rFonts w:ascii="Montserrat" w:hAnsi="Montserrat" w:cs="Arial"/>
          <w:bCs/>
          <w:szCs w:val="18"/>
        </w:rPr>
        <w:t xml:space="preserve">.Defunción; </w:t>
      </w:r>
      <w:r>
        <w:rPr>
          <w:rFonts w:ascii="Montserrat" w:hAnsi="Montserrat" w:cs="Arial"/>
          <w:b/>
          <w:bCs/>
          <w:szCs w:val="18"/>
        </w:rPr>
        <w:t>6</w:t>
      </w:r>
      <w:r w:rsidRPr="0046795D">
        <w:rPr>
          <w:rFonts w:ascii="Montserrat" w:hAnsi="Montserrat" w:cs="Arial"/>
          <w:bCs/>
          <w:szCs w:val="18"/>
        </w:rPr>
        <w:t xml:space="preserve">.Perdido; </w:t>
      </w:r>
      <w:r w:rsidRPr="0046795D">
        <w:rPr>
          <w:rFonts w:ascii="Montserrat" w:hAnsi="Montserrat" w:cs="Arial"/>
          <w:b/>
          <w:bCs/>
          <w:szCs w:val="18"/>
        </w:rPr>
        <w:t>8</w:t>
      </w:r>
      <w:r w:rsidRPr="0046795D">
        <w:rPr>
          <w:rFonts w:ascii="Montserrat" w:hAnsi="Montserrat" w:cs="Arial"/>
          <w:bCs/>
          <w:szCs w:val="18"/>
        </w:rPr>
        <w:t>.Otro.</w:t>
      </w:r>
    </w:p>
    <w:p w14:paraId="1E5CDD60"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p>
    <w:p w14:paraId="6BA578D3" w14:textId="77777777" w:rsidR="00843299" w:rsidRPr="0046795D" w:rsidRDefault="00843299" w:rsidP="00843299">
      <w:pPr>
        <w:tabs>
          <w:tab w:val="left" w:pos="8820"/>
          <w:tab w:val="left" w:pos="9900"/>
          <w:tab w:val="left" w:pos="10260"/>
          <w:tab w:val="left" w:pos="18653"/>
          <w:tab w:val="left" w:pos="18866"/>
          <w:tab w:val="left" w:pos="19079"/>
          <w:tab w:val="left" w:pos="19292"/>
          <w:tab w:val="left" w:pos="19505"/>
          <w:tab w:val="left" w:pos="19718"/>
        </w:tabs>
        <w:rPr>
          <w:rFonts w:ascii="Montserrat" w:hAnsi="Montserrat" w:cs="Arial"/>
          <w:bCs/>
          <w:szCs w:val="18"/>
        </w:rPr>
      </w:pPr>
      <w:r w:rsidRPr="0046795D">
        <w:rPr>
          <w:rFonts w:ascii="Montserrat" w:hAnsi="Montserrat" w:cs="Arial"/>
          <w:bCs/>
          <w:szCs w:val="18"/>
        </w:rPr>
        <w:t>Para todos los casos deberá notificarse la baja, mediante la firma del médico responsable.</w:t>
      </w:r>
    </w:p>
    <w:p w14:paraId="46192565" w14:textId="77777777" w:rsidR="00843299" w:rsidRPr="0046795D" w:rsidRDefault="00843299" w:rsidP="00843299">
      <w:pPr>
        <w:rPr>
          <w:rFonts w:ascii="Soberana Sans" w:hAnsi="Soberana Sans" w:cs="Arial"/>
          <w:bCs/>
          <w:szCs w:val="18"/>
        </w:rPr>
      </w:pPr>
    </w:p>
    <w:p w14:paraId="1F613928" w14:textId="1916602B" w:rsidR="00E600E2" w:rsidRDefault="00843299" w:rsidP="005428F6">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r w:rsidRPr="00413B40">
        <w:rPr>
          <w:rFonts w:ascii="Montserrat Medium" w:hAnsi="Montserrat Medium" w:cs="Arial"/>
          <w:b/>
          <w:bCs/>
          <w:color w:val="000000" w:themeColor="text1"/>
          <w:szCs w:val="18"/>
        </w:rPr>
        <w:t>Nombre y firma del médico:</w:t>
      </w:r>
      <w:r w:rsidRPr="00413B40">
        <w:rPr>
          <w:rFonts w:ascii="Soberana Sans" w:hAnsi="Soberana Sans" w:cs="Arial"/>
          <w:bCs/>
          <w:color w:val="000000" w:themeColor="text1"/>
          <w:szCs w:val="18"/>
        </w:rPr>
        <w:t xml:space="preserve"> </w:t>
      </w:r>
      <w:r w:rsidRPr="00413B40">
        <w:rPr>
          <w:rFonts w:ascii="Montserrat" w:hAnsi="Montserrat" w:cs="Arial"/>
          <w:bCs/>
          <w:color w:val="000000" w:themeColor="text1"/>
          <w:szCs w:val="18"/>
        </w:rPr>
        <w:t>Anote el nombre completo y firma del médico, en su ausencia, enfermera o TAPS que autorizó la baja</w:t>
      </w:r>
      <w:r>
        <w:rPr>
          <w:rFonts w:cs="Noto Sans"/>
          <w:bCs/>
          <w:color w:val="000000" w:themeColor="text1"/>
          <w:szCs w:val="18"/>
          <w:lang w:val="es-ES" w:eastAsia="es-ES"/>
        </w:rPr>
        <w:t>.</w:t>
      </w:r>
    </w:p>
    <w:p w14:paraId="0A741835" w14:textId="2C5DAE4B" w:rsidR="005428F6" w:rsidRDefault="005428F6" w:rsidP="005428F6">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20F43F27" w14:textId="739D2F19" w:rsidR="005428F6" w:rsidRDefault="005428F6" w:rsidP="005428F6">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7024DA26" w14:textId="34216E25" w:rsidR="005428F6" w:rsidRDefault="005428F6" w:rsidP="005428F6">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18B5A4F" w14:textId="0AAF7270" w:rsidR="005428F6" w:rsidRDefault="005428F6" w:rsidP="005428F6">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07C5E6C4" w14:textId="30D9C782" w:rsidR="005428F6" w:rsidRDefault="005428F6" w:rsidP="005428F6">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bookmarkStart w:id="130" w:name="_GoBack"/>
      <w:bookmarkEnd w:id="130"/>
    </w:p>
    <w:p w14:paraId="7CAF1319" w14:textId="77777777" w:rsidR="005428F6" w:rsidRPr="004F66A0" w:rsidRDefault="005428F6" w:rsidP="005428F6">
      <w:pPr>
        <w:pStyle w:val="Default"/>
        <w:jc w:val="both"/>
        <w:rPr>
          <w:b/>
          <w:bCs/>
          <w:color w:val="800000"/>
          <w:sz w:val="28"/>
          <w:szCs w:val="28"/>
        </w:rPr>
      </w:pPr>
      <w:r w:rsidRPr="004F66A0">
        <w:rPr>
          <w:b/>
          <w:bCs/>
          <w:color w:val="800000"/>
          <w:sz w:val="28"/>
          <w:szCs w:val="28"/>
        </w:rPr>
        <w:t>ANEXO</w:t>
      </w:r>
    </w:p>
    <w:p w14:paraId="637CB14C" w14:textId="77777777" w:rsidR="005428F6" w:rsidRDefault="005428F6" w:rsidP="005428F6">
      <w:pPr>
        <w:pStyle w:val="Default"/>
        <w:jc w:val="both"/>
        <w:rPr>
          <w:rFonts w:cs="Arial"/>
          <w:bCs/>
          <w:color w:val="000000" w:themeColor="text1"/>
          <w:sz w:val="18"/>
          <w:szCs w:val="18"/>
        </w:rPr>
      </w:pPr>
    </w:p>
    <w:p w14:paraId="41AA9D55" w14:textId="77777777" w:rsidR="005428F6" w:rsidRPr="00B23445" w:rsidRDefault="005428F6" w:rsidP="005428F6">
      <w:pPr>
        <w:jc w:val="center"/>
        <w:rPr>
          <w:rFonts w:ascii="Montserrat" w:hAnsi="Montserrat"/>
          <w:b/>
          <w:bCs/>
          <w:color w:val="800000"/>
          <w:sz w:val="28"/>
          <w:szCs w:val="28"/>
        </w:rPr>
      </w:pPr>
      <w:r w:rsidRPr="00B23445">
        <w:rPr>
          <w:rFonts w:ascii="Montserrat" w:hAnsi="Montserrat"/>
          <w:b/>
          <w:bCs/>
          <w:color w:val="800000"/>
          <w:sz w:val="28"/>
          <w:szCs w:val="28"/>
        </w:rPr>
        <w:t>ESTADIOS DE TANNER EN LA ADOLESCENTE</w:t>
      </w:r>
    </w:p>
    <w:p w14:paraId="49628EDC" w14:textId="77777777" w:rsidR="005428F6" w:rsidRPr="003A4478" w:rsidRDefault="005428F6" w:rsidP="005428F6">
      <w:pPr>
        <w:jc w:val="right"/>
        <w:rPr>
          <w:rFonts w:ascii="Montserrat" w:hAnsi="Montserrat"/>
          <w:b/>
          <w:color w:val="000000"/>
          <w:sz w:val="22"/>
        </w:rPr>
      </w:pPr>
    </w:p>
    <w:p w14:paraId="650F649D" w14:textId="77777777" w:rsidR="005428F6" w:rsidRDefault="005428F6" w:rsidP="005428F6">
      <w:pPr>
        <w:jc w:val="center"/>
        <w:rPr>
          <w:rFonts w:ascii="Montserrat" w:hAnsi="Montserrat"/>
          <w:b/>
          <w:color w:val="000000"/>
          <w:szCs w:val="18"/>
        </w:rPr>
      </w:pPr>
      <w:bookmarkStart w:id="131" w:name="_Hlk48913077"/>
      <w:r w:rsidRPr="00EB2629">
        <w:rPr>
          <w:noProof/>
          <w:lang w:val="en-US"/>
        </w:rPr>
        <w:drawing>
          <wp:inline distT="0" distB="0" distL="0" distR="0" wp14:anchorId="415F84FA" wp14:editId="087D506D">
            <wp:extent cx="4754880" cy="6363970"/>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5">
                      <a:extLst>
                        <a:ext uri="{28A0092B-C50C-407E-A947-70E740481C1C}">
                          <a14:useLocalDpi xmlns:a14="http://schemas.microsoft.com/office/drawing/2010/main" val="0"/>
                        </a:ext>
                      </a:extLst>
                    </a:blip>
                    <a:srcRect l="30884" t="10863" r="30074" b="5853"/>
                    <a:stretch>
                      <a:fillRect/>
                    </a:stretch>
                  </pic:blipFill>
                  <pic:spPr bwMode="auto">
                    <a:xfrm>
                      <a:off x="0" y="0"/>
                      <a:ext cx="4754880" cy="6363970"/>
                    </a:xfrm>
                    <a:prstGeom prst="rect">
                      <a:avLst/>
                    </a:prstGeom>
                    <a:noFill/>
                    <a:ln>
                      <a:noFill/>
                    </a:ln>
                  </pic:spPr>
                </pic:pic>
              </a:graphicData>
            </a:graphic>
          </wp:inline>
        </w:drawing>
      </w:r>
      <w:bookmarkEnd w:id="131"/>
    </w:p>
    <w:p w14:paraId="1A93BAF2" w14:textId="77777777" w:rsidR="005428F6" w:rsidRDefault="005428F6" w:rsidP="005428F6">
      <w:pPr>
        <w:rPr>
          <w:rFonts w:ascii="Montserrat" w:hAnsi="Montserrat"/>
          <w:b/>
          <w:color w:val="000000"/>
          <w:szCs w:val="18"/>
        </w:rPr>
      </w:pPr>
    </w:p>
    <w:p w14:paraId="30779C93" w14:textId="77777777" w:rsidR="005428F6" w:rsidRDefault="005428F6" w:rsidP="005428F6">
      <w:pPr>
        <w:rPr>
          <w:rFonts w:ascii="Montserrat" w:hAnsi="Montserrat"/>
          <w:b/>
          <w:color w:val="000000"/>
          <w:szCs w:val="18"/>
        </w:rPr>
      </w:pPr>
      <w:r>
        <w:rPr>
          <w:rFonts w:ascii="Montserrat" w:hAnsi="Montserrat"/>
          <w:b/>
          <w:color w:val="000000"/>
          <w:szCs w:val="18"/>
        </w:rPr>
        <w:lastRenderedPageBreak/>
        <w:tab/>
      </w: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r>
        <w:rPr>
          <w:rFonts w:ascii="Montserrat" w:hAnsi="Montserrat"/>
          <w:b/>
          <w:color w:val="000000"/>
          <w:szCs w:val="18"/>
        </w:rPr>
        <w:tab/>
      </w:r>
    </w:p>
    <w:p w14:paraId="77BE71E4" w14:textId="77777777" w:rsidR="005428F6" w:rsidRDefault="005428F6" w:rsidP="005428F6">
      <w:pPr>
        <w:jc w:val="center"/>
        <w:rPr>
          <w:rFonts w:ascii="Montserrat" w:hAnsi="Montserrat"/>
          <w:b/>
          <w:color w:val="000000"/>
          <w:szCs w:val="18"/>
        </w:rPr>
      </w:pPr>
    </w:p>
    <w:p w14:paraId="60242466" w14:textId="77777777" w:rsidR="005428F6" w:rsidRPr="00B23445" w:rsidRDefault="005428F6" w:rsidP="005428F6">
      <w:pPr>
        <w:jc w:val="center"/>
        <w:rPr>
          <w:rFonts w:ascii="Montserrat" w:hAnsi="Montserrat"/>
          <w:b/>
          <w:bCs/>
          <w:color w:val="800000"/>
          <w:sz w:val="28"/>
          <w:szCs w:val="28"/>
        </w:rPr>
      </w:pPr>
      <w:r w:rsidRPr="00B23445">
        <w:rPr>
          <w:rFonts w:ascii="Montserrat" w:hAnsi="Montserrat"/>
          <w:b/>
          <w:bCs/>
          <w:color w:val="800000"/>
          <w:sz w:val="28"/>
          <w:szCs w:val="28"/>
        </w:rPr>
        <w:t>ESTADIOS DE TANNER EN LA ADOLESCENTE</w:t>
      </w:r>
    </w:p>
    <w:p w14:paraId="65953E89" w14:textId="77777777" w:rsidR="005428F6" w:rsidRDefault="005428F6" w:rsidP="005428F6">
      <w:pPr>
        <w:jc w:val="center"/>
        <w:rPr>
          <w:noProof/>
          <w:lang w:eastAsia="es-MX"/>
        </w:rPr>
      </w:pPr>
      <w:bookmarkStart w:id="132" w:name="_Hlk48913124"/>
      <w:r w:rsidRPr="00EB2629">
        <w:rPr>
          <w:noProof/>
          <w:lang w:val="en-US"/>
        </w:rPr>
        <w:drawing>
          <wp:inline distT="0" distB="0" distL="0" distR="0" wp14:anchorId="4A8324C3" wp14:editId="24262B67">
            <wp:extent cx="4996180" cy="6108065"/>
            <wp:effectExtent l="0" t="0" r="0" b="698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6">
                      <a:extLst>
                        <a:ext uri="{28A0092B-C50C-407E-A947-70E740481C1C}">
                          <a14:useLocalDpi xmlns:a14="http://schemas.microsoft.com/office/drawing/2010/main" val="0"/>
                        </a:ext>
                      </a:extLst>
                    </a:blip>
                    <a:srcRect l="32054" t="11165" r="33008" b="11890"/>
                    <a:stretch>
                      <a:fillRect/>
                    </a:stretch>
                  </pic:blipFill>
                  <pic:spPr bwMode="auto">
                    <a:xfrm>
                      <a:off x="0" y="0"/>
                      <a:ext cx="4996180" cy="6108065"/>
                    </a:xfrm>
                    <a:prstGeom prst="rect">
                      <a:avLst/>
                    </a:prstGeom>
                    <a:noFill/>
                    <a:ln>
                      <a:noFill/>
                    </a:ln>
                  </pic:spPr>
                </pic:pic>
              </a:graphicData>
            </a:graphic>
          </wp:inline>
        </w:drawing>
      </w:r>
      <w:bookmarkEnd w:id="132"/>
    </w:p>
    <w:p w14:paraId="298CF3AC" w14:textId="77777777" w:rsidR="005428F6" w:rsidRDefault="005428F6" w:rsidP="005428F6">
      <w:pPr>
        <w:jc w:val="center"/>
        <w:rPr>
          <w:noProof/>
          <w:lang w:eastAsia="es-MX"/>
        </w:rPr>
      </w:pPr>
    </w:p>
    <w:p w14:paraId="1F6CE886" w14:textId="77777777" w:rsidR="005428F6" w:rsidRDefault="005428F6" w:rsidP="005428F6">
      <w:pPr>
        <w:jc w:val="center"/>
        <w:rPr>
          <w:noProof/>
          <w:lang w:eastAsia="es-MX"/>
        </w:rPr>
      </w:pPr>
    </w:p>
    <w:p w14:paraId="30212AC2" w14:textId="77777777" w:rsidR="005428F6" w:rsidRDefault="005428F6" w:rsidP="005428F6">
      <w:pPr>
        <w:jc w:val="center"/>
        <w:rPr>
          <w:noProof/>
          <w:lang w:eastAsia="es-MX"/>
        </w:rPr>
      </w:pPr>
    </w:p>
    <w:p w14:paraId="0372124C" w14:textId="77777777" w:rsidR="005428F6" w:rsidRDefault="005428F6" w:rsidP="005428F6">
      <w:pPr>
        <w:jc w:val="center"/>
        <w:rPr>
          <w:noProof/>
          <w:lang w:eastAsia="es-MX"/>
        </w:rPr>
      </w:pPr>
    </w:p>
    <w:p w14:paraId="4A349B77" w14:textId="77777777" w:rsidR="005428F6" w:rsidRDefault="005428F6" w:rsidP="005428F6">
      <w:pPr>
        <w:jc w:val="center"/>
        <w:rPr>
          <w:noProof/>
          <w:lang w:eastAsia="es-MX"/>
        </w:rPr>
      </w:pPr>
    </w:p>
    <w:p w14:paraId="5F3D045D" w14:textId="77777777" w:rsidR="005428F6" w:rsidRDefault="005428F6" w:rsidP="005428F6">
      <w:pPr>
        <w:jc w:val="center"/>
        <w:rPr>
          <w:noProof/>
          <w:lang w:eastAsia="es-MX"/>
        </w:rPr>
      </w:pPr>
    </w:p>
    <w:p w14:paraId="42DD3F59" w14:textId="77777777" w:rsidR="005428F6" w:rsidRDefault="005428F6" w:rsidP="005428F6">
      <w:pPr>
        <w:jc w:val="center"/>
        <w:rPr>
          <w:rFonts w:ascii="Montserrat" w:hAnsi="Montserrat"/>
          <w:b/>
          <w:bCs/>
          <w:color w:val="800000"/>
        </w:rPr>
      </w:pPr>
      <w:r w:rsidRPr="0045246D">
        <w:rPr>
          <w:rFonts w:ascii="Montserrat" w:hAnsi="Montserrat"/>
          <w:b/>
          <w:bCs/>
          <w:color w:val="800000"/>
        </w:rPr>
        <w:lastRenderedPageBreak/>
        <w:t>ESTADIOS DE TANNER</w:t>
      </w:r>
      <w:r>
        <w:rPr>
          <w:rFonts w:ascii="Montserrat" w:hAnsi="Montserrat"/>
          <w:b/>
          <w:bCs/>
          <w:color w:val="800000"/>
        </w:rPr>
        <w:t xml:space="preserve"> EN EL ADOLESCENTE</w:t>
      </w:r>
    </w:p>
    <w:p w14:paraId="3CD411D3" w14:textId="77777777" w:rsidR="005428F6" w:rsidRDefault="005428F6" w:rsidP="005428F6">
      <w:pPr>
        <w:jc w:val="center"/>
        <w:rPr>
          <w:rFonts w:ascii="Montserrat" w:hAnsi="Montserrat"/>
          <w:b/>
          <w:color w:val="000000"/>
          <w:szCs w:val="18"/>
        </w:rPr>
      </w:pPr>
      <w:r w:rsidRPr="00EB2629">
        <w:rPr>
          <w:noProof/>
          <w:lang w:val="en-US"/>
        </w:rPr>
        <w:drawing>
          <wp:inline distT="0" distB="0" distL="0" distR="0" wp14:anchorId="675BCABC" wp14:editId="477D709A">
            <wp:extent cx="4754880" cy="6334760"/>
            <wp:effectExtent l="0" t="0" r="7620" b="88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7">
                      <a:extLst>
                        <a:ext uri="{28A0092B-C50C-407E-A947-70E740481C1C}">
                          <a14:useLocalDpi xmlns:a14="http://schemas.microsoft.com/office/drawing/2010/main" val="0"/>
                        </a:ext>
                      </a:extLst>
                    </a:blip>
                    <a:srcRect l="31058" t="10960" r="33960" b="9822"/>
                    <a:stretch>
                      <a:fillRect/>
                    </a:stretch>
                  </pic:blipFill>
                  <pic:spPr bwMode="auto">
                    <a:xfrm>
                      <a:off x="0" y="0"/>
                      <a:ext cx="4754880" cy="6334760"/>
                    </a:xfrm>
                    <a:prstGeom prst="rect">
                      <a:avLst/>
                    </a:prstGeom>
                    <a:noFill/>
                    <a:ln>
                      <a:noFill/>
                    </a:ln>
                  </pic:spPr>
                </pic:pic>
              </a:graphicData>
            </a:graphic>
          </wp:inline>
        </w:drawing>
      </w:r>
    </w:p>
    <w:p w14:paraId="2EBC92FC" w14:textId="77777777" w:rsidR="005428F6" w:rsidRDefault="005428F6" w:rsidP="005428F6">
      <w:pPr>
        <w:rPr>
          <w:rFonts w:ascii="Montserrat" w:hAnsi="Montserrat"/>
          <w:b/>
          <w:color w:val="000000"/>
          <w:szCs w:val="18"/>
        </w:rPr>
      </w:pPr>
    </w:p>
    <w:p w14:paraId="135FA464" w14:textId="77777777" w:rsidR="005428F6" w:rsidRDefault="005428F6" w:rsidP="005428F6">
      <w:pPr>
        <w:rPr>
          <w:rFonts w:ascii="Montserrat" w:hAnsi="Montserrat"/>
          <w:b/>
          <w:color w:val="000000"/>
          <w:szCs w:val="18"/>
        </w:rPr>
      </w:pPr>
    </w:p>
    <w:p w14:paraId="573257CF" w14:textId="77777777" w:rsidR="005428F6" w:rsidRPr="00A964E8" w:rsidRDefault="005428F6" w:rsidP="005428F6">
      <w:pPr>
        <w:rPr>
          <w:rFonts w:ascii="Montserrat" w:hAnsi="Montserrat"/>
          <w:b/>
          <w:color w:val="000000"/>
          <w:szCs w:val="18"/>
        </w:rPr>
      </w:pPr>
      <w:r>
        <w:rPr>
          <w:rFonts w:ascii="Montserrat" w:hAnsi="Montserrat"/>
          <w:b/>
          <w:color w:val="000000"/>
          <w:szCs w:val="18"/>
        </w:rPr>
        <w:t>OMS/OPS</w:t>
      </w:r>
    </w:p>
    <w:p w14:paraId="2DC787F1" w14:textId="04970EDE" w:rsidR="005428F6" w:rsidRDefault="005428F6" w:rsidP="005428F6">
      <w:pPr>
        <w:tabs>
          <w:tab w:val="left" w:pos="18653"/>
          <w:tab w:val="left" w:pos="18866"/>
          <w:tab w:val="left" w:pos="19079"/>
          <w:tab w:val="left" w:pos="19292"/>
          <w:tab w:val="left" w:pos="19505"/>
          <w:tab w:val="left" w:pos="19718"/>
        </w:tabs>
        <w:rPr>
          <w:rFonts w:cs="Noto Sans"/>
          <w:bCs/>
          <w:color w:val="000000" w:themeColor="text1"/>
          <w:szCs w:val="18"/>
          <w:lang w:val="es-ES" w:eastAsia="es-ES"/>
        </w:rPr>
      </w:pPr>
    </w:p>
    <w:p w14:paraId="32221671" w14:textId="77777777" w:rsidR="00BC155B" w:rsidRPr="005428F6" w:rsidRDefault="00BC155B" w:rsidP="005428F6">
      <w:pPr>
        <w:tabs>
          <w:tab w:val="left" w:pos="18653"/>
          <w:tab w:val="left" w:pos="18866"/>
          <w:tab w:val="left" w:pos="19079"/>
          <w:tab w:val="left" w:pos="19292"/>
          <w:tab w:val="left" w:pos="19505"/>
          <w:tab w:val="left" w:pos="19718"/>
        </w:tabs>
        <w:rPr>
          <w:rFonts w:cs="Noto Sans"/>
          <w:bCs/>
          <w:color w:val="000000" w:themeColor="text1"/>
          <w:szCs w:val="18"/>
          <w:lang w:val="es-ES" w:eastAsia="es-ES"/>
        </w:rPr>
        <w:sectPr w:rsidR="00BC155B" w:rsidRPr="005428F6"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C2499A" w:rsidRPr="00E14A2A" w:rsidRDefault="00C2499A" w:rsidP="00BB7651">
                            <w:pPr>
                              <w:pStyle w:val="edicion"/>
                              <w:spacing w:line="276" w:lineRule="auto"/>
                              <w:rPr>
                                <w:rFonts w:cs="Noto Sans"/>
                                <w:b/>
                                <w:bCs/>
                              </w:rPr>
                            </w:pPr>
                            <w:r w:rsidRPr="00E14A2A">
                              <w:rPr>
                                <w:rFonts w:cs="Noto Sans"/>
                                <w:b/>
                                <w:bCs/>
                              </w:rPr>
                              <w:t>Gobierno de México</w:t>
                            </w:r>
                          </w:p>
                          <w:p w14:paraId="5DFC6B93" w14:textId="77777777" w:rsidR="00C2499A" w:rsidRPr="00E14A2A" w:rsidRDefault="00C2499A" w:rsidP="00BB7651">
                            <w:pPr>
                              <w:pStyle w:val="edicion"/>
                              <w:spacing w:line="276" w:lineRule="auto"/>
                              <w:rPr>
                                <w:rFonts w:cs="Noto Sans"/>
                                <w:b/>
                                <w:bCs/>
                              </w:rPr>
                            </w:pPr>
                            <w:r w:rsidRPr="00E14A2A">
                              <w:rPr>
                                <w:rFonts w:cs="Noto Sans"/>
                                <w:b/>
                                <w:bCs/>
                              </w:rPr>
                              <w:t>Secretaría de Salud</w:t>
                            </w:r>
                          </w:p>
                          <w:p w14:paraId="37B7CF3A" w14:textId="77777777" w:rsidR="00C2499A" w:rsidRPr="00E14A2A" w:rsidRDefault="00C2499A" w:rsidP="00BB7651">
                            <w:pPr>
                              <w:pStyle w:val="edicion"/>
                              <w:spacing w:line="276" w:lineRule="auto"/>
                              <w:rPr>
                                <w:rFonts w:cs="Noto Sans"/>
                                <w:b/>
                                <w:bCs/>
                              </w:rPr>
                            </w:pPr>
                            <w:r w:rsidRPr="00E14A2A">
                              <w:rPr>
                                <w:rFonts w:cs="Noto Sans"/>
                                <w:b/>
                                <w:bCs/>
                              </w:rPr>
                              <w:t>Dirección General de Información en Salud</w:t>
                            </w:r>
                          </w:p>
                          <w:p w14:paraId="3019751E" w14:textId="77777777" w:rsidR="00C2499A" w:rsidRPr="00E14A2A" w:rsidRDefault="00C2499A" w:rsidP="005014BA">
                            <w:pPr>
                              <w:pStyle w:val="edicion"/>
                              <w:spacing w:after="0"/>
                              <w:rPr>
                                <w:rFonts w:cs="Noto Sans"/>
                                <w:b/>
                                <w:bCs/>
                              </w:rPr>
                            </w:pPr>
                          </w:p>
                          <w:p w14:paraId="177D86F2" w14:textId="3F61CE2A" w:rsidR="00C2499A" w:rsidRPr="00E14A2A" w:rsidRDefault="00C2499A" w:rsidP="005640C8">
                            <w:pPr>
                              <w:pStyle w:val="edicion"/>
                              <w:spacing w:after="0"/>
                              <w:rPr>
                                <w:rFonts w:cs="Noto Sans"/>
                                <w:b/>
                                <w:bCs/>
                              </w:rPr>
                            </w:pPr>
                            <w:r w:rsidRPr="00E14A2A">
                              <w:rPr>
                                <w:rFonts w:cs="Noto Sans"/>
                                <w:b/>
                                <w:bCs/>
                              </w:rPr>
                              <w:t>Instructivo de llenado del</w:t>
                            </w:r>
                          </w:p>
                          <w:p w14:paraId="45AE9E6C" w14:textId="170A15DF" w:rsidR="00C2499A" w:rsidRPr="00E14A2A" w:rsidRDefault="00843299" w:rsidP="005640C8">
                            <w:pPr>
                              <w:pStyle w:val="edicion"/>
                              <w:spacing w:after="0"/>
                              <w:rPr>
                                <w:rFonts w:cs="Noto Sans"/>
                                <w:b/>
                                <w:bCs/>
                              </w:rPr>
                            </w:pPr>
                            <w:r w:rsidRPr="00843299">
                              <w:rPr>
                                <w:rFonts w:cs="Noto Sans"/>
                                <w:b/>
                                <w:bCs/>
                              </w:rPr>
                              <w:t>Formato de control nutricio para adolescentes con mala nutrición (Bajo peso, Sobrepeso u Obesidad)</w:t>
                            </w:r>
                          </w:p>
                          <w:p w14:paraId="4616C48F" w14:textId="08E0B812" w:rsidR="00C2499A" w:rsidRPr="00E14A2A" w:rsidRDefault="00843299" w:rsidP="005640C8">
                            <w:pPr>
                              <w:pStyle w:val="edicion"/>
                              <w:spacing w:after="0"/>
                              <w:rPr>
                                <w:rFonts w:cs="Noto Sans"/>
                              </w:rPr>
                            </w:pPr>
                            <w:r>
                              <w:rPr>
                                <w:rFonts w:cs="Noto Sans"/>
                              </w:rPr>
                              <w:t>(SINBA-SIS-41</w:t>
                            </w:r>
                            <w:r w:rsidR="00C2499A" w:rsidRPr="00E14A2A">
                              <w:rPr>
                                <w:rFonts w:cs="Noto Sans"/>
                              </w:rPr>
                              <w:t>-P)</w:t>
                            </w:r>
                          </w:p>
                          <w:p w14:paraId="59634D31" w14:textId="727F73B1" w:rsidR="00C2499A" w:rsidRPr="00E14A2A" w:rsidRDefault="00C2499A" w:rsidP="005640C8">
                            <w:pPr>
                              <w:pStyle w:val="edicion"/>
                              <w:spacing w:after="0"/>
                              <w:rPr>
                                <w:rFonts w:cs="Noto Sans"/>
                              </w:rPr>
                            </w:pPr>
                            <w:r w:rsidRPr="00E14A2A">
                              <w:rPr>
                                <w:rFonts w:cs="Noto Sans"/>
                              </w:rPr>
                              <w:t>VERSIÓN 2025</w:t>
                            </w:r>
                          </w:p>
                          <w:p w14:paraId="51952D1D" w14:textId="77777777" w:rsidR="00C2499A" w:rsidRPr="00E14A2A" w:rsidRDefault="00C2499A" w:rsidP="005014BA">
                            <w:pPr>
                              <w:pStyle w:val="edicion"/>
                              <w:spacing w:after="0"/>
                              <w:rPr>
                                <w:rFonts w:cs="Noto Sans"/>
                              </w:rPr>
                            </w:pPr>
                          </w:p>
                          <w:p w14:paraId="62F082FB" w14:textId="77777777" w:rsidR="00C2499A" w:rsidRPr="00E14A2A" w:rsidRDefault="00C2499A" w:rsidP="005014BA">
                            <w:pPr>
                              <w:pStyle w:val="edicion"/>
                              <w:spacing w:after="0"/>
                              <w:rPr>
                                <w:rFonts w:cs="Noto Sans"/>
                              </w:rPr>
                            </w:pPr>
                            <w:r w:rsidRPr="00E14A2A">
                              <w:rPr>
                                <w:rFonts w:cs="Noto Sans"/>
                              </w:rPr>
                              <w:t>Sistema Nacional de Información</w:t>
                            </w:r>
                          </w:p>
                          <w:p w14:paraId="3FDDC208" w14:textId="0524A345" w:rsidR="00C2499A" w:rsidRPr="00E14A2A" w:rsidRDefault="00C2499A" w:rsidP="005014BA">
                            <w:pPr>
                              <w:pStyle w:val="edicion"/>
                              <w:spacing w:after="0"/>
                              <w:rPr>
                                <w:rFonts w:cs="Noto Sans"/>
                              </w:rPr>
                            </w:pPr>
                            <w:r w:rsidRPr="00E14A2A">
                              <w:rPr>
                                <w:rFonts w:cs="Noto Sans"/>
                              </w:rPr>
                              <w:t>Básica en Materia de Salud</w:t>
                            </w:r>
                          </w:p>
                          <w:p w14:paraId="69983BB2" w14:textId="77777777" w:rsidR="00C2499A" w:rsidRPr="00E14A2A" w:rsidRDefault="00C2499A" w:rsidP="005014BA">
                            <w:pPr>
                              <w:pStyle w:val="edicion"/>
                              <w:spacing w:after="0"/>
                              <w:rPr>
                                <w:rFonts w:cs="Noto Sans"/>
                              </w:rPr>
                            </w:pPr>
                          </w:p>
                          <w:p w14:paraId="3969877F" w14:textId="77777777" w:rsidR="00C2499A" w:rsidRPr="00E14A2A" w:rsidRDefault="00C2499A" w:rsidP="005014BA">
                            <w:pPr>
                              <w:pStyle w:val="edicion"/>
                              <w:spacing w:after="0"/>
                              <w:rPr>
                                <w:rFonts w:cs="Noto Sans"/>
                              </w:rPr>
                            </w:pPr>
                            <w:r w:rsidRPr="00E14A2A">
                              <w:rPr>
                                <w:rFonts w:cs="Noto Sans"/>
                              </w:rPr>
                              <w:t>Av. Homero No. 213, Col. Chapultepec Morales,</w:t>
                            </w:r>
                          </w:p>
                          <w:p w14:paraId="207FDDC4" w14:textId="4857DCA3" w:rsidR="00C2499A" w:rsidRPr="00E14A2A" w:rsidRDefault="00C249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C2499A" w:rsidRPr="00E14A2A" w:rsidRDefault="00C2499A" w:rsidP="00BB7651">
                      <w:pPr>
                        <w:pStyle w:val="edicion"/>
                        <w:spacing w:line="276" w:lineRule="auto"/>
                        <w:rPr>
                          <w:rFonts w:cs="Noto Sans"/>
                          <w:b/>
                          <w:bCs/>
                        </w:rPr>
                      </w:pPr>
                      <w:r w:rsidRPr="00E14A2A">
                        <w:rPr>
                          <w:rFonts w:cs="Noto Sans"/>
                          <w:b/>
                          <w:bCs/>
                        </w:rPr>
                        <w:t>Gobierno de México</w:t>
                      </w:r>
                    </w:p>
                    <w:p w14:paraId="5DFC6B93" w14:textId="77777777" w:rsidR="00C2499A" w:rsidRPr="00E14A2A" w:rsidRDefault="00C2499A" w:rsidP="00BB7651">
                      <w:pPr>
                        <w:pStyle w:val="edicion"/>
                        <w:spacing w:line="276" w:lineRule="auto"/>
                        <w:rPr>
                          <w:rFonts w:cs="Noto Sans"/>
                          <w:b/>
                          <w:bCs/>
                        </w:rPr>
                      </w:pPr>
                      <w:r w:rsidRPr="00E14A2A">
                        <w:rPr>
                          <w:rFonts w:cs="Noto Sans"/>
                          <w:b/>
                          <w:bCs/>
                        </w:rPr>
                        <w:t>Secretaría de Salud</w:t>
                      </w:r>
                    </w:p>
                    <w:p w14:paraId="37B7CF3A" w14:textId="77777777" w:rsidR="00C2499A" w:rsidRPr="00E14A2A" w:rsidRDefault="00C2499A" w:rsidP="00BB7651">
                      <w:pPr>
                        <w:pStyle w:val="edicion"/>
                        <w:spacing w:line="276" w:lineRule="auto"/>
                        <w:rPr>
                          <w:rFonts w:cs="Noto Sans"/>
                          <w:b/>
                          <w:bCs/>
                        </w:rPr>
                      </w:pPr>
                      <w:r w:rsidRPr="00E14A2A">
                        <w:rPr>
                          <w:rFonts w:cs="Noto Sans"/>
                          <w:b/>
                          <w:bCs/>
                        </w:rPr>
                        <w:t>Dirección General de Información en Salud</w:t>
                      </w:r>
                    </w:p>
                    <w:p w14:paraId="3019751E" w14:textId="77777777" w:rsidR="00C2499A" w:rsidRPr="00E14A2A" w:rsidRDefault="00C2499A" w:rsidP="005014BA">
                      <w:pPr>
                        <w:pStyle w:val="edicion"/>
                        <w:spacing w:after="0"/>
                        <w:rPr>
                          <w:rFonts w:cs="Noto Sans"/>
                          <w:b/>
                          <w:bCs/>
                        </w:rPr>
                      </w:pPr>
                    </w:p>
                    <w:p w14:paraId="177D86F2" w14:textId="3F61CE2A" w:rsidR="00C2499A" w:rsidRPr="00E14A2A" w:rsidRDefault="00C2499A" w:rsidP="005640C8">
                      <w:pPr>
                        <w:pStyle w:val="edicion"/>
                        <w:spacing w:after="0"/>
                        <w:rPr>
                          <w:rFonts w:cs="Noto Sans"/>
                          <w:b/>
                          <w:bCs/>
                        </w:rPr>
                      </w:pPr>
                      <w:r w:rsidRPr="00E14A2A">
                        <w:rPr>
                          <w:rFonts w:cs="Noto Sans"/>
                          <w:b/>
                          <w:bCs/>
                        </w:rPr>
                        <w:t>Instructivo de llenado del</w:t>
                      </w:r>
                    </w:p>
                    <w:p w14:paraId="45AE9E6C" w14:textId="170A15DF" w:rsidR="00C2499A" w:rsidRPr="00E14A2A" w:rsidRDefault="00843299" w:rsidP="005640C8">
                      <w:pPr>
                        <w:pStyle w:val="edicion"/>
                        <w:spacing w:after="0"/>
                        <w:rPr>
                          <w:rFonts w:cs="Noto Sans"/>
                          <w:b/>
                          <w:bCs/>
                        </w:rPr>
                      </w:pPr>
                      <w:r w:rsidRPr="00843299">
                        <w:rPr>
                          <w:rFonts w:cs="Noto Sans"/>
                          <w:b/>
                          <w:bCs/>
                        </w:rPr>
                        <w:t>Formato de control nutricio para adolescentes con mala nutrición (Bajo peso, Sobrepeso u Obesidad)</w:t>
                      </w:r>
                    </w:p>
                    <w:p w14:paraId="4616C48F" w14:textId="08E0B812" w:rsidR="00C2499A" w:rsidRPr="00E14A2A" w:rsidRDefault="00843299" w:rsidP="005640C8">
                      <w:pPr>
                        <w:pStyle w:val="edicion"/>
                        <w:spacing w:after="0"/>
                        <w:rPr>
                          <w:rFonts w:cs="Noto Sans"/>
                        </w:rPr>
                      </w:pPr>
                      <w:r>
                        <w:rPr>
                          <w:rFonts w:cs="Noto Sans"/>
                        </w:rPr>
                        <w:t>(SINBA-SIS-41</w:t>
                      </w:r>
                      <w:r w:rsidR="00C2499A" w:rsidRPr="00E14A2A">
                        <w:rPr>
                          <w:rFonts w:cs="Noto Sans"/>
                        </w:rPr>
                        <w:t>-P)</w:t>
                      </w:r>
                    </w:p>
                    <w:p w14:paraId="59634D31" w14:textId="727F73B1" w:rsidR="00C2499A" w:rsidRPr="00E14A2A" w:rsidRDefault="00C2499A" w:rsidP="005640C8">
                      <w:pPr>
                        <w:pStyle w:val="edicion"/>
                        <w:spacing w:after="0"/>
                        <w:rPr>
                          <w:rFonts w:cs="Noto Sans"/>
                        </w:rPr>
                      </w:pPr>
                      <w:r w:rsidRPr="00E14A2A">
                        <w:rPr>
                          <w:rFonts w:cs="Noto Sans"/>
                        </w:rPr>
                        <w:t>VERSIÓN 2025</w:t>
                      </w:r>
                    </w:p>
                    <w:p w14:paraId="51952D1D" w14:textId="77777777" w:rsidR="00C2499A" w:rsidRPr="00E14A2A" w:rsidRDefault="00C2499A" w:rsidP="005014BA">
                      <w:pPr>
                        <w:pStyle w:val="edicion"/>
                        <w:spacing w:after="0"/>
                        <w:rPr>
                          <w:rFonts w:cs="Noto Sans"/>
                        </w:rPr>
                      </w:pPr>
                    </w:p>
                    <w:p w14:paraId="62F082FB" w14:textId="77777777" w:rsidR="00C2499A" w:rsidRPr="00E14A2A" w:rsidRDefault="00C2499A" w:rsidP="005014BA">
                      <w:pPr>
                        <w:pStyle w:val="edicion"/>
                        <w:spacing w:after="0"/>
                        <w:rPr>
                          <w:rFonts w:cs="Noto Sans"/>
                        </w:rPr>
                      </w:pPr>
                      <w:r w:rsidRPr="00E14A2A">
                        <w:rPr>
                          <w:rFonts w:cs="Noto Sans"/>
                        </w:rPr>
                        <w:t>Sistema Nacional de Información</w:t>
                      </w:r>
                    </w:p>
                    <w:p w14:paraId="3FDDC208" w14:textId="0524A345" w:rsidR="00C2499A" w:rsidRPr="00E14A2A" w:rsidRDefault="00C2499A" w:rsidP="005014BA">
                      <w:pPr>
                        <w:pStyle w:val="edicion"/>
                        <w:spacing w:after="0"/>
                        <w:rPr>
                          <w:rFonts w:cs="Noto Sans"/>
                        </w:rPr>
                      </w:pPr>
                      <w:r w:rsidRPr="00E14A2A">
                        <w:rPr>
                          <w:rFonts w:cs="Noto Sans"/>
                        </w:rPr>
                        <w:t>Básica en Materia de Salud</w:t>
                      </w:r>
                    </w:p>
                    <w:p w14:paraId="69983BB2" w14:textId="77777777" w:rsidR="00C2499A" w:rsidRPr="00E14A2A" w:rsidRDefault="00C2499A" w:rsidP="005014BA">
                      <w:pPr>
                        <w:pStyle w:val="edicion"/>
                        <w:spacing w:after="0"/>
                        <w:rPr>
                          <w:rFonts w:cs="Noto Sans"/>
                        </w:rPr>
                      </w:pPr>
                    </w:p>
                    <w:p w14:paraId="3969877F" w14:textId="77777777" w:rsidR="00C2499A" w:rsidRPr="00E14A2A" w:rsidRDefault="00C2499A" w:rsidP="005014BA">
                      <w:pPr>
                        <w:pStyle w:val="edicion"/>
                        <w:spacing w:after="0"/>
                        <w:rPr>
                          <w:rFonts w:cs="Noto Sans"/>
                        </w:rPr>
                      </w:pPr>
                      <w:r w:rsidRPr="00E14A2A">
                        <w:rPr>
                          <w:rFonts w:cs="Noto Sans"/>
                        </w:rPr>
                        <w:t>Av. Homero No. 213, Col. Chapultepec Morales,</w:t>
                      </w:r>
                    </w:p>
                    <w:p w14:paraId="207FDDC4" w14:textId="4857DCA3" w:rsidR="00C2499A" w:rsidRPr="00E14A2A" w:rsidRDefault="00C2499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8"/>
      <w:headerReference w:type="default" r:id="rId29"/>
      <w:footerReference w:type="even" r:id="rId30"/>
      <w:footerReference w:type="default" r:id="rId31"/>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C8D6E2" w14:textId="77777777" w:rsidR="00035C28" w:rsidRDefault="00035C28" w:rsidP="007B4FF9">
      <w:pPr>
        <w:spacing w:after="0"/>
      </w:pPr>
      <w:r>
        <w:separator/>
      </w:r>
    </w:p>
  </w:endnote>
  <w:endnote w:type="continuationSeparator" w:id="0">
    <w:p w14:paraId="7C9F06A7" w14:textId="77777777" w:rsidR="00035C28" w:rsidRDefault="00035C28"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Montserrat Medium">
    <w:panose1 w:val="00000600000000000000"/>
    <w:charset w:val="00"/>
    <w:family w:val="auto"/>
    <w:pitch w:val="variable"/>
    <w:sig w:usb0="2000020F" w:usb1="00000003" w:usb2="00000000" w:usb3="00000000" w:csb0="00000197" w:csb1="00000000"/>
  </w:font>
  <w:font w:name="Soberana Sans">
    <w:altName w:val="Times New Roman"/>
    <w:panose1 w:val="00000000000000000000"/>
    <w:charset w:val="00"/>
    <w:family w:val="modern"/>
    <w:notTrueType/>
    <w:pitch w:val="variable"/>
    <w:sig w:usb0="800000AF" w:usb1="4000204B"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C2499A" w:rsidRPr="008E71E6" w:rsidRDefault="00C2499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C2499A" w:rsidRPr="003A42D6" w:rsidRDefault="00C2499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C2499A" w:rsidRPr="00927646" w:rsidRDefault="00C2499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0ED77A5" w:rsidR="00C2499A" w:rsidRDefault="00C2499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BC155B">
          <w:rPr>
            <w:noProof/>
            <w:color w:val="B38E5D"/>
          </w:rPr>
          <w:t>40</w:t>
        </w:r>
        <w:r w:rsidRPr="00D330B1">
          <w:rPr>
            <w:color w:val="B38E5D"/>
          </w:rPr>
          <w:fldChar w:fldCharType="end"/>
        </w:r>
      </w:p>
      <w:p w14:paraId="5E5498E7" w14:textId="374DBC86" w:rsidR="00C2499A" w:rsidRPr="00D330B1" w:rsidRDefault="00C2499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C2499A" w:rsidRDefault="00C2499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C2499A" w:rsidRDefault="00C2499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72B8E5" w14:textId="77777777" w:rsidR="00035C28" w:rsidRDefault="00035C28" w:rsidP="007B4FF9">
      <w:pPr>
        <w:spacing w:after="0"/>
      </w:pPr>
      <w:r>
        <w:separator/>
      </w:r>
    </w:p>
  </w:footnote>
  <w:footnote w:type="continuationSeparator" w:id="0">
    <w:p w14:paraId="36636841" w14:textId="77777777" w:rsidR="00035C28" w:rsidRDefault="00035C28"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C2499A" w:rsidRPr="00927646" w:rsidRDefault="00C2499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C2499A" w:rsidRPr="00927646" w:rsidRDefault="00C2499A" w:rsidP="00C440AC">
    <w:pPr>
      <w:jc w:val="center"/>
      <w:rPr>
        <w:rFonts w:ascii="Montserrat SemiBold" w:hAnsi="Montserrat SemiBold"/>
        <w:noProof/>
        <w:lang w:eastAsia="es-MX"/>
      </w:rPr>
    </w:pPr>
  </w:p>
  <w:p w14:paraId="779EED87" w14:textId="4103E60F" w:rsidR="00C2499A" w:rsidRPr="00C440AC" w:rsidRDefault="00C2499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C2499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C2499A" w:rsidRPr="00DB7D3C" w:rsidRDefault="00C2499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33DF1512" w14:textId="77777777" w:rsidR="00C2499A" w:rsidRPr="00C2499A" w:rsidRDefault="00C2499A" w:rsidP="00C2499A">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C2499A">
            <w:rPr>
              <w:rFonts w:cs="Noto Sans"/>
              <w:b/>
              <w:bCs/>
              <w:color w:val="000000" w:themeColor="text1"/>
              <w:szCs w:val="20"/>
            </w:rPr>
            <w:t>DEL FORMATO DE CONTROL NUTRICIO PARA ADOLESCENTES CON MALA NUTRICIÓN</w:t>
          </w:r>
        </w:p>
        <w:p w14:paraId="4B7A6BB1" w14:textId="1038151B" w:rsidR="00C2499A" w:rsidRPr="00DB7D3C" w:rsidRDefault="00C2499A" w:rsidP="00C2499A">
          <w:pPr>
            <w:pStyle w:val="Encabezado"/>
            <w:jc w:val="center"/>
            <w:rPr>
              <w:rFonts w:cs="Noto Sans"/>
              <w:b/>
              <w:bCs/>
              <w:color w:val="000000" w:themeColor="text1"/>
              <w:szCs w:val="20"/>
            </w:rPr>
          </w:pPr>
          <w:r w:rsidRPr="00C2499A">
            <w:rPr>
              <w:rFonts w:cs="Noto Sans"/>
              <w:b/>
              <w:bCs/>
              <w:color w:val="000000" w:themeColor="text1"/>
              <w:szCs w:val="20"/>
            </w:rPr>
            <w:t>(BAJO PESO, SOBREPESO U OBESIDAD)</w:t>
          </w:r>
          <w:r>
            <w:rPr>
              <w:rFonts w:cs="Noto Sans"/>
              <w:b/>
              <w:bCs/>
              <w:color w:val="000000" w:themeColor="text1"/>
              <w:szCs w:val="20"/>
            </w:rPr>
            <w:t xml:space="preserve"> – VERSIÓN 2025</w:t>
          </w:r>
        </w:p>
      </w:tc>
    </w:tr>
    <w:tr w:rsidR="00C2499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C2499A" w:rsidRPr="00DB7D3C" w:rsidRDefault="00C249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C2499A" w:rsidRPr="00DB7D3C" w:rsidRDefault="00C2499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C2499A" w:rsidRPr="00DB7D3C" w:rsidRDefault="00C2499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C2499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C2499A" w:rsidRPr="00DB7D3C" w:rsidRDefault="00C2499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828E11C" w:rsidR="00C2499A" w:rsidRPr="00DB7D3C" w:rsidRDefault="00C2499A"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SINBA-SIS-41</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117603FD" w:rsidR="00C2499A" w:rsidRPr="00DB7D3C" w:rsidRDefault="00BC155B" w:rsidP="00BC155B">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29</w:t>
          </w:r>
          <w:r w:rsidR="00C2499A"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abril de 2025</w:t>
          </w:r>
        </w:p>
      </w:tc>
    </w:tr>
  </w:tbl>
  <w:p w14:paraId="5372EF63" w14:textId="60279346" w:rsidR="00C2499A" w:rsidRPr="00E77602" w:rsidRDefault="00C2499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C2499A" w:rsidRDefault="00C2499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C2499A" w:rsidRPr="00637805" w:rsidRDefault="00C2499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021F3"/>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4487E5B"/>
    <w:multiLevelType w:val="hybridMultilevel"/>
    <w:tmpl w:val="7A300C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71323D1"/>
    <w:multiLevelType w:val="hybridMultilevel"/>
    <w:tmpl w:val="699C263E"/>
    <w:lvl w:ilvl="0" w:tplc="0409000D">
      <w:start w:val="1"/>
      <w:numFmt w:val="bullet"/>
      <w:lvlText w:val=""/>
      <w:lvlJc w:val="left"/>
      <w:pPr>
        <w:ind w:left="1440" w:hanging="360"/>
      </w:pPr>
      <w:rPr>
        <w:rFonts w:ascii="Wingdings" w:hAnsi="Wingding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 w15:restartNumberingAfterBreak="0">
    <w:nsid w:val="092163B3"/>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heading40"/>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D827319"/>
    <w:multiLevelType w:val="hybridMultilevel"/>
    <w:tmpl w:val="CD861868"/>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E2D0A4B"/>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1C3217A"/>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C26C46"/>
    <w:multiLevelType w:val="hybridMultilevel"/>
    <w:tmpl w:val="35E60A8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8470C51"/>
    <w:multiLevelType w:val="hybridMultilevel"/>
    <w:tmpl w:val="51708C74"/>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D3C3EB8"/>
    <w:multiLevelType w:val="hybridMultilevel"/>
    <w:tmpl w:val="B88C5C90"/>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4434F2"/>
    <w:multiLevelType w:val="hybridMultilevel"/>
    <w:tmpl w:val="AC5850BA"/>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2EB4B96"/>
    <w:multiLevelType w:val="hybridMultilevel"/>
    <w:tmpl w:val="E8D6D7C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6EB3D6B"/>
    <w:multiLevelType w:val="hybridMultilevel"/>
    <w:tmpl w:val="FC7E138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86E3C29"/>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28FE482B"/>
    <w:multiLevelType w:val="hybridMultilevel"/>
    <w:tmpl w:val="A03A47C8"/>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CD657FC"/>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4"/>
      <w:numFmt w:val="bullet"/>
      <w:lvlText w:val="-"/>
      <w:lvlJc w:val="left"/>
      <w:pPr>
        <w:ind w:left="1440" w:hanging="360"/>
      </w:pPr>
      <w:rPr>
        <w:rFonts w:ascii="Montserrat" w:eastAsia="Montserrat" w:hAnsi="Montserrat" w:cs="Montserrat"/>
        <w:color w:val="FF000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2DBA7851"/>
    <w:multiLevelType w:val="hybridMultilevel"/>
    <w:tmpl w:val="3894067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11A7BE1"/>
    <w:multiLevelType w:val="hybridMultilevel"/>
    <w:tmpl w:val="0504C7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36005B5D"/>
    <w:multiLevelType w:val="hybridMultilevel"/>
    <w:tmpl w:val="74C63FFC"/>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37184150"/>
    <w:multiLevelType w:val="hybridMultilevel"/>
    <w:tmpl w:val="CE3C783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39512058"/>
    <w:multiLevelType w:val="hybridMultilevel"/>
    <w:tmpl w:val="EECCC6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3F1549F2"/>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99927A1"/>
    <w:multiLevelType w:val="hybridMultilevel"/>
    <w:tmpl w:val="1F3A6E86"/>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4C3A7F9C"/>
    <w:multiLevelType w:val="hybridMultilevel"/>
    <w:tmpl w:val="A11E8EE2"/>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4EEB41AA"/>
    <w:multiLevelType w:val="hybridMultilevel"/>
    <w:tmpl w:val="CF1849CE"/>
    <w:lvl w:ilvl="0" w:tplc="8EF25F0C">
      <w:start w:val="4"/>
      <w:numFmt w:val="bullet"/>
      <w:lvlText w:val="-"/>
      <w:lvlJc w:val="left"/>
      <w:pPr>
        <w:ind w:left="720" w:hanging="360"/>
      </w:pPr>
      <w:rPr>
        <w:rFonts w:ascii="Montserrat" w:hAnsi="Montserrat" w:cs="Arial" w:hint="default"/>
        <w:color w:val="auto"/>
      </w:rPr>
    </w:lvl>
    <w:lvl w:ilvl="1" w:tplc="9A66DAA6">
      <w:start w:val="4"/>
      <w:numFmt w:val="bullet"/>
      <w:lvlText w:val="-"/>
      <w:lvlJc w:val="left"/>
      <w:pPr>
        <w:ind w:left="1440" w:hanging="360"/>
      </w:pPr>
      <w:rPr>
        <w:rFonts w:ascii="Montserrat" w:eastAsia="Times New Roman" w:hAnsi="Montserrat" w:cs="Arial" w:hint="default"/>
        <w:color w:val="FF000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3745128"/>
    <w:multiLevelType w:val="hybridMultilevel"/>
    <w:tmpl w:val="849CBA3C"/>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0" w15:restartNumberingAfterBreak="0">
    <w:nsid w:val="56A007F0"/>
    <w:multiLevelType w:val="multilevel"/>
    <w:tmpl w:val="FFFFFFFF"/>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56A2452B"/>
    <w:multiLevelType w:val="hybridMultilevel"/>
    <w:tmpl w:val="9FC000BC"/>
    <w:lvl w:ilvl="0" w:tplc="8EF25F0C">
      <w:start w:val="4"/>
      <w:numFmt w:val="bullet"/>
      <w:lvlText w:val="-"/>
      <w:lvlJc w:val="left"/>
      <w:pPr>
        <w:ind w:left="720" w:hanging="360"/>
      </w:pPr>
      <w:rPr>
        <w:rFonts w:ascii="Montserrat" w:hAnsi="Montserrat" w:cs="Arial" w:hint="default"/>
        <w:color w:val="auto"/>
      </w:rPr>
    </w:lvl>
    <w:lvl w:ilvl="1" w:tplc="9A66DAA6">
      <w:start w:val="4"/>
      <w:numFmt w:val="bullet"/>
      <w:lvlText w:val="-"/>
      <w:lvlJc w:val="left"/>
      <w:pPr>
        <w:ind w:left="1440" w:hanging="360"/>
      </w:pPr>
      <w:rPr>
        <w:rFonts w:ascii="Montserrat" w:eastAsia="Times New Roman" w:hAnsi="Montserrat" w:cs="Arial" w:hint="default"/>
        <w:color w:val="FF0000"/>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5BEC4916"/>
    <w:multiLevelType w:val="hybridMultilevel"/>
    <w:tmpl w:val="0BF4CDF8"/>
    <w:lvl w:ilvl="0" w:tplc="080A0003">
      <w:start w:val="1"/>
      <w:numFmt w:val="bullet"/>
      <w:lvlText w:val="o"/>
      <w:lvlJc w:val="left"/>
      <w:pPr>
        <w:ind w:left="1080" w:hanging="360"/>
      </w:pPr>
      <w:rPr>
        <w:rFonts w:ascii="Courier New" w:hAnsi="Courier New" w:cs="Courier New"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3" w15:restartNumberingAfterBreak="0">
    <w:nsid w:val="5CD76F97"/>
    <w:multiLevelType w:val="multilevel"/>
    <w:tmpl w:val="FFFFFFFF"/>
    <w:lvl w:ilvl="0">
      <w:start w:val="1"/>
      <w:numFmt w:val="bullet"/>
      <w:lvlText w:val="●"/>
      <w:lvlJc w:val="left"/>
      <w:pPr>
        <w:ind w:left="720" w:hanging="360"/>
      </w:pPr>
      <w:rPr>
        <w:rFonts w:ascii="Noto Sans Symbols" w:eastAsia="Noto Sans Symbols" w:hAnsi="Noto Sans Symbols" w:cs="Noto Sans Symbols"/>
        <w:sz w:val="20"/>
        <w:szCs w:val="20"/>
      </w:rPr>
    </w:lvl>
    <w:lvl w:ilvl="1">
      <w:numFmt w:val="bullet"/>
      <w:lvlText w:val="●"/>
      <w:lvlJc w:val="left"/>
      <w:pPr>
        <w:ind w:left="1440" w:hanging="360"/>
      </w:pPr>
      <w:rPr>
        <w:rFonts w:ascii="Noto Sans Symbols" w:eastAsia="Noto Sans Symbols" w:hAnsi="Noto Sans Symbols" w:cs="Noto Sans Symbols"/>
        <w:sz w:val="20"/>
        <w:szCs w:val="20"/>
      </w:r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5" w15:restartNumberingAfterBreak="0">
    <w:nsid w:val="607F2BD8"/>
    <w:multiLevelType w:val="hybridMultilevel"/>
    <w:tmpl w:val="67500652"/>
    <w:lvl w:ilvl="0" w:tplc="8EF25F0C">
      <w:start w:val="4"/>
      <w:numFmt w:val="bullet"/>
      <w:lvlText w:val="-"/>
      <w:lvlJc w:val="left"/>
      <w:pPr>
        <w:ind w:left="720" w:hanging="360"/>
      </w:pPr>
      <w:rPr>
        <w:rFonts w:ascii="Montserrat" w:hAnsi="Montserrat" w:cs="Aria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6A1920FB"/>
    <w:multiLevelType w:val="multilevel"/>
    <w:tmpl w:val="FFFFFFFF"/>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numFmt w:val="bullet"/>
      <w:lvlText w:val="●"/>
      <w:lvlJc w:val="left"/>
      <w:pPr>
        <w:ind w:left="2160" w:hanging="360"/>
      </w:pPr>
      <w:rPr>
        <w:rFonts w:ascii="Noto Sans Symbols" w:eastAsia="Noto Sans Symbols" w:hAnsi="Noto Sans Symbols" w:cs="Noto Sans Symbols"/>
        <w:sz w:val="20"/>
        <w:szCs w:val="20"/>
      </w:rPr>
    </w:lvl>
    <w:lvl w:ilvl="3">
      <w:numFmt w:val="bullet"/>
      <w:lvlText w:val="●"/>
      <w:lvlJc w:val="left"/>
      <w:pPr>
        <w:ind w:left="2880" w:hanging="360"/>
      </w:pPr>
      <w:rPr>
        <w:rFonts w:ascii="Noto Sans Symbols" w:eastAsia="Noto Sans Symbols" w:hAnsi="Noto Sans Symbols" w:cs="Noto Sans Symbols"/>
        <w:sz w:val="20"/>
        <w:szCs w:val="20"/>
      </w:rPr>
    </w:lvl>
    <w:lvl w:ilvl="4">
      <w:numFmt w:val="bullet"/>
      <w:lvlText w:val="●"/>
      <w:lvlJc w:val="left"/>
      <w:pPr>
        <w:ind w:left="3600" w:hanging="360"/>
      </w:pPr>
      <w:rPr>
        <w:rFonts w:ascii="Noto Sans Symbols" w:eastAsia="Noto Sans Symbols" w:hAnsi="Noto Sans Symbols" w:cs="Noto Sans Symbols"/>
        <w:sz w:val="20"/>
        <w:szCs w:val="20"/>
      </w:rPr>
    </w:lvl>
    <w:lvl w:ilvl="5">
      <w:numFmt w:val="bullet"/>
      <w:lvlText w:val="●"/>
      <w:lvlJc w:val="left"/>
      <w:pPr>
        <w:ind w:left="4320" w:hanging="360"/>
      </w:pPr>
      <w:rPr>
        <w:rFonts w:ascii="Noto Sans Symbols" w:eastAsia="Noto Sans Symbols" w:hAnsi="Noto Sans Symbols" w:cs="Noto Sans Symbols"/>
        <w:sz w:val="20"/>
        <w:szCs w:val="20"/>
      </w:rPr>
    </w:lvl>
    <w:lvl w:ilvl="6">
      <w:numFmt w:val="bullet"/>
      <w:lvlText w:val="●"/>
      <w:lvlJc w:val="left"/>
      <w:pPr>
        <w:ind w:left="5040" w:hanging="360"/>
      </w:pPr>
      <w:rPr>
        <w:rFonts w:ascii="Noto Sans Symbols" w:eastAsia="Noto Sans Symbols" w:hAnsi="Noto Sans Symbols" w:cs="Noto Sans Symbols"/>
        <w:sz w:val="20"/>
        <w:szCs w:val="20"/>
      </w:rPr>
    </w:lvl>
    <w:lvl w:ilvl="7">
      <w:numFmt w:val="bullet"/>
      <w:lvlText w:val="●"/>
      <w:lvlJc w:val="left"/>
      <w:pPr>
        <w:ind w:left="5760" w:hanging="360"/>
      </w:pPr>
      <w:rPr>
        <w:rFonts w:ascii="Noto Sans Symbols" w:eastAsia="Noto Sans Symbols" w:hAnsi="Noto Sans Symbols" w:cs="Noto Sans Symbols"/>
        <w:sz w:val="20"/>
        <w:szCs w:val="20"/>
      </w:rPr>
    </w:lvl>
    <w:lvl w:ilvl="8">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6B876D46"/>
    <w:multiLevelType w:val="hybridMultilevel"/>
    <w:tmpl w:val="C96E3712"/>
    <w:lvl w:ilvl="0" w:tplc="080A000F">
      <w:start w:val="1"/>
      <w:numFmt w:val="decimal"/>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40" w15:restartNumberingAfterBreak="0">
    <w:nsid w:val="6D97162D"/>
    <w:multiLevelType w:val="multilevel"/>
    <w:tmpl w:val="FFFFFFFF"/>
    <w:lvl w:ilvl="0">
      <w:start w:val="4"/>
      <w:numFmt w:val="bullet"/>
      <w:lvlText w:val="-"/>
      <w:lvlJc w:val="left"/>
      <w:pPr>
        <w:ind w:left="720" w:hanging="360"/>
      </w:pPr>
      <w:rPr>
        <w:rFonts w:ascii="Montserrat" w:eastAsia="Montserrat" w:hAnsi="Montserrat" w:cs="Montserrat"/>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703B49B0"/>
    <w:multiLevelType w:val="hybridMultilevel"/>
    <w:tmpl w:val="5C768FBE"/>
    <w:lvl w:ilvl="0" w:tplc="8EF25F0C">
      <w:start w:val="4"/>
      <w:numFmt w:val="bullet"/>
      <w:lvlText w:val="-"/>
      <w:lvlJc w:val="left"/>
      <w:pPr>
        <w:ind w:left="720" w:hanging="360"/>
      </w:pPr>
      <w:rPr>
        <w:rFonts w:ascii="Montserrat" w:hAnsi="Montserrat" w:cs="Aria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2A74E98"/>
    <w:multiLevelType w:val="hybridMultilevel"/>
    <w:tmpl w:val="D7B60A7A"/>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3845394"/>
    <w:multiLevelType w:val="hybridMultilevel"/>
    <w:tmpl w:val="3E7EB7AC"/>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3CD6140"/>
    <w:multiLevelType w:val="hybridMultilevel"/>
    <w:tmpl w:val="521690AE"/>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76B830B9"/>
    <w:multiLevelType w:val="hybridMultilevel"/>
    <w:tmpl w:val="DF6246B0"/>
    <w:lvl w:ilvl="0" w:tplc="8EF25F0C">
      <w:start w:val="4"/>
      <w:numFmt w:val="bullet"/>
      <w:lvlText w:val="-"/>
      <w:lvlJc w:val="left"/>
      <w:pPr>
        <w:ind w:left="720" w:hanging="360"/>
      </w:pPr>
      <w:rPr>
        <w:rFonts w:ascii="Montserrat" w:hAnsi="Montserrat" w:cs="Aria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8FE0B02"/>
    <w:multiLevelType w:val="hybridMultilevel"/>
    <w:tmpl w:val="D5DE537C"/>
    <w:lvl w:ilvl="0" w:tplc="8EF25F0C">
      <w:start w:val="4"/>
      <w:numFmt w:val="bullet"/>
      <w:lvlText w:val="-"/>
      <w:lvlJc w:val="left"/>
      <w:pPr>
        <w:ind w:left="720" w:hanging="360"/>
      </w:pPr>
      <w:rPr>
        <w:rFonts w:ascii="Montserrat" w:hAnsi="Montserrat" w:cs="Aria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7A1C54FD"/>
    <w:multiLevelType w:val="hybridMultilevel"/>
    <w:tmpl w:val="DEB687C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7A974316"/>
    <w:multiLevelType w:val="hybridMultilevel"/>
    <w:tmpl w:val="D50A830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4"/>
  </w:num>
  <w:num w:numId="2">
    <w:abstractNumId w:val="24"/>
  </w:num>
  <w:num w:numId="3">
    <w:abstractNumId w:val="26"/>
  </w:num>
  <w:num w:numId="4">
    <w:abstractNumId w:val="7"/>
  </w:num>
  <w:num w:numId="5">
    <w:abstractNumId w:val="19"/>
  </w:num>
  <w:num w:numId="6">
    <w:abstractNumId w:val="38"/>
  </w:num>
  <w:num w:numId="7">
    <w:abstractNumId w:val="16"/>
  </w:num>
  <w:num w:numId="8">
    <w:abstractNumId w:val="22"/>
  </w:num>
  <w:num w:numId="9">
    <w:abstractNumId w:val="36"/>
  </w:num>
  <w:num w:numId="10">
    <w:abstractNumId w:val="48"/>
  </w:num>
  <w:num w:numId="11">
    <w:abstractNumId w:val="21"/>
  </w:num>
  <w:num w:numId="12">
    <w:abstractNumId w:val="10"/>
  </w:num>
  <w:num w:numId="13">
    <w:abstractNumId w:val="13"/>
  </w:num>
  <w:num w:numId="14">
    <w:abstractNumId w:val="18"/>
  </w:num>
  <w:num w:numId="15">
    <w:abstractNumId w:val="23"/>
  </w:num>
  <w:num w:numId="16">
    <w:abstractNumId w:val="0"/>
  </w:num>
  <w:num w:numId="17">
    <w:abstractNumId w:val="47"/>
  </w:num>
  <w:num w:numId="18">
    <w:abstractNumId w:val="29"/>
  </w:num>
  <w:num w:numId="19">
    <w:abstractNumId w:val="12"/>
  </w:num>
  <w:num w:numId="20">
    <w:abstractNumId w:val="11"/>
  </w:num>
  <w:num w:numId="21">
    <w:abstractNumId w:val="2"/>
  </w:num>
  <w:num w:numId="22">
    <w:abstractNumId w:val="1"/>
  </w:num>
  <w:num w:numId="23">
    <w:abstractNumId w:val="39"/>
  </w:num>
  <w:num w:numId="24">
    <w:abstractNumId w:val="32"/>
  </w:num>
  <w:num w:numId="25">
    <w:abstractNumId w:val="41"/>
  </w:num>
  <w:num w:numId="26">
    <w:abstractNumId w:val="31"/>
  </w:num>
  <w:num w:numId="27">
    <w:abstractNumId w:val="28"/>
  </w:num>
  <w:num w:numId="28">
    <w:abstractNumId w:val="9"/>
  </w:num>
  <w:num w:numId="29">
    <w:abstractNumId w:val="46"/>
  </w:num>
  <w:num w:numId="30">
    <w:abstractNumId w:val="4"/>
  </w:num>
  <w:num w:numId="31">
    <w:abstractNumId w:val="25"/>
  </w:num>
  <w:num w:numId="32">
    <w:abstractNumId w:val="35"/>
  </w:num>
  <w:num w:numId="33">
    <w:abstractNumId w:val="27"/>
  </w:num>
  <w:num w:numId="34">
    <w:abstractNumId w:val="44"/>
  </w:num>
  <w:num w:numId="35">
    <w:abstractNumId w:val="42"/>
  </w:num>
  <w:num w:numId="36">
    <w:abstractNumId w:val="20"/>
  </w:num>
  <w:num w:numId="37">
    <w:abstractNumId w:val="15"/>
  </w:num>
  <w:num w:numId="38">
    <w:abstractNumId w:val="43"/>
  </w:num>
  <w:num w:numId="39">
    <w:abstractNumId w:val="45"/>
  </w:num>
  <w:num w:numId="40">
    <w:abstractNumId w:val="8"/>
  </w:num>
  <w:num w:numId="41">
    <w:abstractNumId w:val="17"/>
  </w:num>
  <w:num w:numId="42">
    <w:abstractNumId w:val="3"/>
  </w:num>
  <w:num w:numId="43">
    <w:abstractNumId w:val="40"/>
  </w:num>
  <w:num w:numId="44">
    <w:abstractNumId w:val="37"/>
  </w:num>
  <w:num w:numId="45">
    <w:abstractNumId w:val="33"/>
  </w:num>
  <w:num w:numId="46">
    <w:abstractNumId w:val="6"/>
  </w:num>
  <w:num w:numId="47">
    <w:abstractNumId w:val="5"/>
  </w:num>
  <w:num w:numId="48">
    <w:abstractNumId w:val="14"/>
  </w:num>
  <w:num w:numId="49">
    <w:abstractNumId w:val="30"/>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27074"/>
    <w:rsid w:val="000306B1"/>
    <w:rsid w:val="00034935"/>
    <w:rsid w:val="00035C28"/>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03DE"/>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52DD"/>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325"/>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1A3"/>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227"/>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0B86"/>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4DF8"/>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0983"/>
    <w:rsid w:val="004A2943"/>
    <w:rsid w:val="004A313C"/>
    <w:rsid w:val="004A44D2"/>
    <w:rsid w:val="004A4CD5"/>
    <w:rsid w:val="004B09A5"/>
    <w:rsid w:val="004B12E9"/>
    <w:rsid w:val="004B1ECE"/>
    <w:rsid w:val="004B2061"/>
    <w:rsid w:val="004B2567"/>
    <w:rsid w:val="004B3DC2"/>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8F6"/>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048"/>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0AB"/>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253B"/>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30E"/>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5EFA"/>
    <w:rsid w:val="00826250"/>
    <w:rsid w:val="00826CD5"/>
    <w:rsid w:val="00826F69"/>
    <w:rsid w:val="00827514"/>
    <w:rsid w:val="00834034"/>
    <w:rsid w:val="00834773"/>
    <w:rsid w:val="00834960"/>
    <w:rsid w:val="008417D6"/>
    <w:rsid w:val="00841AB5"/>
    <w:rsid w:val="00841E06"/>
    <w:rsid w:val="00843299"/>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04"/>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235"/>
    <w:rsid w:val="008E7B22"/>
    <w:rsid w:val="008E7BF0"/>
    <w:rsid w:val="008F294B"/>
    <w:rsid w:val="008F298B"/>
    <w:rsid w:val="008F2C59"/>
    <w:rsid w:val="008F5832"/>
    <w:rsid w:val="008F5E51"/>
    <w:rsid w:val="008F6CB7"/>
    <w:rsid w:val="008F78EB"/>
    <w:rsid w:val="009008D3"/>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2E2"/>
    <w:rsid w:val="00A31881"/>
    <w:rsid w:val="00A31AF2"/>
    <w:rsid w:val="00A32D4B"/>
    <w:rsid w:val="00A33D14"/>
    <w:rsid w:val="00A36753"/>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5A9"/>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1781"/>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155B"/>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81"/>
    <w:rsid w:val="00C16A92"/>
    <w:rsid w:val="00C178CA"/>
    <w:rsid w:val="00C206EF"/>
    <w:rsid w:val="00C22004"/>
    <w:rsid w:val="00C220AB"/>
    <w:rsid w:val="00C22BC7"/>
    <w:rsid w:val="00C2481B"/>
    <w:rsid w:val="00C2499A"/>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2A90"/>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4E1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5D74"/>
    <w:rsid w:val="00D8632E"/>
    <w:rsid w:val="00D867A6"/>
    <w:rsid w:val="00D86F4C"/>
    <w:rsid w:val="00D873B4"/>
    <w:rsid w:val="00D879E6"/>
    <w:rsid w:val="00D87A61"/>
    <w:rsid w:val="00D87F77"/>
    <w:rsid w:val="00D9154E"/>
    <w:rsid w:val="00D92A96"/>
    <w:rsid w:val="00D92E9B"/>
    <w:rsid w:val="00D93A7C"/>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1F86"/>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2B"/>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uiPriority="40"/>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nhideWhenUsed/>
    <w:rsid w:val="007B4FF9"/>
    <w:pPr>
      <w:tabs>
        <w:tab w:val="center" w:pos="4419"/>
        <w:tab w:val="right" w:pos="8838"/>
      </w:tabs>
      <w:spacing w:after="0"/>
    </w:pPr>
  </w:style>
  <w:style w:type="character" w:customStyle="1" w:styleId="EncabezadoCar">
    <w:name w:val="Encabezado Car"/>
    <w:basedOn w:val="Fuentedeprrafopredeter"/>
    <w:link w:val="Encabezado"/>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3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40"/>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0C03DE"/>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A36753"/>
  </w:style>
  <w:style w:type="paragraph" w:customStyle="1" w:styleId="Paragraph2">
    <w:name w:val="Paragraph2"/>
    <w:basedOn w:val="Normal"/>
    <w:rsid w:val="00D85D74"/>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D85D74"/>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D85D74"/>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D85D74"/>
    <w:rPr>
      <w:rFonts w:ascii="Verdana" w:eastAsia="Times New Roman" w:hAnsi="Verdana" w:cs="Times New Roman"/>
      <w:sz w:val="18"/>
      <w:szCs w:val="24"/>
      <w:lang w:val="es-ES_tradnl"/>
    </w:rPr>
  </w:style>
  <w:style w:type="paragraph" w:customStyle="1" w:styleId="Blockquote">
    <w:name w:val="Blockquote"/>
    <w:basedOn w:val="Normal"/>
    <w:rsid w:val="00D85D74"/>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2">
    <w:name w:val="Bullet2"/>
    <w:basedOn w:val="Normal"/>
    <w:rsid w:val="00D85D74"/>
    <w:pPr>
      <w:widowControl w:val="0"/>
      <w:spacing w:after="0" w:line="240" w:lineRule="atLeast"/>
      <w:ind w:left="1440" w:hanging="360"/>
      <w:contextualSpacing w:val="0"/>
    </w:pPr>
    <w:rPr>
      <w:rFonts w:ascii="Arial" w:eastAsia="Times New Roman" w:hAnsi="Arial" w:cs="Times New Roman"/>
      <w:color w:val="000080"/>
      <w:sz w:val="24"/>
      <w:szCs w:val="24"/>
    </w:rPr>
  </w:style>
  <w:style w:type="paragraph" w:styleId="Mapadeldocumento">
    <w:name w:val="Document Map"/>
    <w:basedOn w:val="Normal"/>
    <w:link w:val="MapadeldocumentoCar"/>
    <w:semiHidden/>
    <w:rsid w:val="00D85D74"/>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character" w:customStyle="1" w:styleId="MapadeldocumentoCar">
    <w:name w:val="Mapa del documento Car"/>
    <w:basedOn w:val="Fuentedeprrafopredeter"/>
    <w:link w:val="Mapadeldocumento"/>
    <w:semiHidden/>
    <w:rsid w:val="00D85D74"/>
    <w:rPr>
      <w:rFonts w:ascii="Tahoma" w:eastAsia="Times New Roman" w:hAnsi="Tahoma" w:cs="Times New Roman"/>
      <w:sz w:val="24"/>
      <w:szCs w:val="24"/>
      <w:shd w:val="clear" w:color="auto" w:fill="000080"/>
    </w:rPr>
  </w:style>
  <w:style w:type="paragraph" w:customStyle="1" w:styleId="MainTitle">
    <w:name w:val="Main Title"/>
    <w:basedOn w:val="Normal"/>
    <w:rsid w:val="00D85D74"/>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D85D74"/>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D85D74"/>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D85D74"/>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D85D74"/>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D85D74"/>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D85D74"/>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D85D74"/>
    <w:rPr>
      <w:rFonts w:ascii="Arial" w:eastAsia="Times New Roman" w:hAnsi="Arial" w:cs="Times New Roman"/>
      <w:i/>
      <w:color w:val="0000FF"/>
      <w:sz w:val="24"/>
      <w:szCs w:val="24"/>
      <w:u w:val="single"/>
    </w:rPr>
  </w:style>
  <w:style w:type="paragraph" w:customStyle="1" w:styleId="Body">
    <w:name w:val="Body"/>
    <w:basedOn w:val="Normal"/>
    <w:rsid w:val="00D85D74"/>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D85D74"/>
    <w:pPr>
      <w:numPr>
        <w:numId w:val="6"/>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D85D74"/>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D85D74"/>
    <w:pPr>
      <w:spacing w:line="240" w:lineRule="atLeast"/>
      <w:ind w:left="720"/>
      <w:contextualSpacing w:val="0"/>
    </w:pPr>
    <w:rPr>
      <w:rFonts w:ascii="Arial" w:eastAsia="Times New Roman" w:hAnsi="Arial" w:cs="Times New Roman"/>
      <w:i/>
      <w:iCs/>
      <w:color w:val="0000FF"/>
      <w:sz w:val="24"/>
      <w:szCs w:val="24"/>
    </w:rPr>
  </w:style>
  <w:style w:type="table" w:styleId="Cuadrculamedia3-nfasis6">
    <w:name w:val="Medium Grid 3 Accent 6"/>
    <w:basedOn w:val="Tablanormal"/>
    <w:uiPriority w:val="60"/>
    <w:rsid w:val="00D85D74"/>
    <w:pPr>
      <w:spacing w:after="0" w:line="240" w:lineRule="auto"/>
    </w:pPr>
    <w:rPr>
      <w:rFonts w:ascii="Times New Roman" w:eastAsia="Times New Roman" w:hAnsi="Times New Roman" w:cs="Times New Roman"/>
      <w:color w:val="E36C0A"/>
      <w:sz w:val="24"/>
      <w:szCs w:val="24"/>
      <w:lang w:val="es-ES_tradnl" w:eastAsia="es-ES_tradnl"/>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D85D74"/>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Referenciaintensa1">
    <w:name w:val="Referencia intensa1"/>
    <w:basedOn w:val="Tablanormal"/>
    <w:uiPriority w:val="68"/>
    <w:qFormat/>
    <w:rsid w:val="00D85D74"/>
    <w:pPr>
      <w:spacing w:after="0" w:line="240" w:lineRule="auto"/>
    </w:pPr>
    <w:rPr>
      <w:rFonts w:ascii="Cambria" w:eastAsia="Times New Roman" w:hAnsi="Cambria" w:cs="Times New Roman"/>
      <w:color w:val="000000"/>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paragraph" w:customStyle="1" w:styleId="Listamulticolor-nfasis11">
    <w:name w:val="Lista multicolor - Énfasis 11"/>
    <w:basedOn w:val="Normal"/>
    <w:uiPriority w:val="34"/>
    <w:qFormat/>
    <w:rsid w:val="00D85D74"/>
    <w:pPr>
      <w:widowControl w:val="0"/>
      <w:spacing w:after="0" w:line="240" w:lineRule="atLeast"/>
      <w:ind w:left="720"/>
    </w:pPr>
    <w:rPr>
      <w:rFonts w:ascii="Arial" w:eastAsia="Times New Roman" w:hAnsi="Arial" w:cs="Times New Roman"/>
      <w:color w:val="auto"/>
      <w:sz w:val="24"/>
      <w:szCs w:val="24"/>
    </w:rPr>
  </w:style>
  <w:style w:type="table" w:customStyle="1" w:styleId="Ttulodelibro1">
    <w:name w:val="Título de libro1"/>
    <w:basedOn w:val="Tablanormal"/>
    <w:qFormat/>
    <w:rsid w:val="00D85D74"/>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nt5">
    <w:name w:val="font5"/>
    <w:basedOn w:val="Normal"/>
    <w:rsid w:val="00D85D74"/>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D85D74"/>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D85D74"/>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D85D74"/>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D85D74"/>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D85D74"/>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D85D74"/>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D85D74"/>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D85D74"/>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D85D74"/>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D85D74"/>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D85D74"/>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D85D7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D85D74"/>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D85D7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D85D74"/>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D85D74"/>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character" w:customStyle="1" w:styleId="a">
    <w:name w:val="a"/>
    <w:basedOn w:val="Fuentedeprrafopredeter"/>
    <w:rsid w:val="00D85D74"/>
  </w:style>
  <w:style w:type="paragraph" w:customStyle="1" w:styleId="Normal0">
    <w:name w:val="Normal0"/>
    <w:qFormat/>
    <w:rsid w:val="00843299"/>
    <w:pPr>
      <w:widowControl w:val="0"/>
      <w:spacing w:after="0" w:line="240" w:lineRule="atLeast"/>
      <w:jc w:val="both"/>
    </w:pPr>
    <w:rPr>
      <w:rFonts w:ascii="Arial" w:eastAsia="Arial" w:hAnsi="Arial" w:cs="Arial"/>
      <w:sz w:val="24"/>
      <w:szCs w:val="24"/>
    </w:rPr>
  </w:style>
  <w:style w:type="paragraph" w:customStyle="1" w:styleId="paragraph">
    <w:name w:val="paragraph"/>
    <w:basedOn w:val="Normal"/>
    <w:rsid w:val="00843299"/>
    <w:pPr>
      <w:spacing w:before="100" w:beforeAutospacing="1" w:after="100" w:afterAutospacing="1"/>
      <w:contextualSpacing w:val="0"/>
      <w:jc w:val="left"/>
    </w:pPr>
    <w:rPr>
      <w:rFonts w:ascii="Times New Roman" w:eastAsia="Times New Roman" w:hAnsi="Times New Roman" w:cs="Times New Roman"/>
      <w:color w:val="auto"/>
      <w:sz w:val="24"/>
      <w:szCs w:val="24"/>
      <w:lang w:val="en-US"/>
    </w:rPr>
  </w:style>
  <w:style w:type="character" w:customStyle="1" w:styleId="eop">
    <w:name w:val="eop"/>
    <w:basedOn w:val="Fuentedeprrafopredeter"/>
    <w:rsid w:val="00843299"/>
  </w:style>
  <w:style w:type="paragraph" w:customStyle="1" w:styleId="halfrhythm">
    <w:name w:val="half_rhythm"/>
    <w:basedOn w:val="Normal"/>
    <w:rsid w:val="00843299"/>
    <w:pPr>
      <w:spacing w:before="100" w:beforeAutospacing="1" w:after="100" w:afterAutospacing="1"/>
      <w:contextualSpacing w:val="0"/>
      <w:jc w:val="left"/>
    </w:pPr>
    <w:rPr>
      <w:rFonts w:ascii="Times New Roman" w:eastAsia="Times New Roman" w:hAnsi="Times New Roman" w:cs="Times New Roman"/>
      <w:color w:val="auto"/>
      <w:sz w:val="24"/>
      <w:szCs w:val="24"/>
      <w:lang w:eastAsia="es-MX"/>
    </w:rPr>
  </w:style>
  <w:style w:type="paragraph" w:customStyle="1" w:styleId="heading40">
    <w:name w:val="heading 40"/>
    <w:basedOn w:val="Normal"/>
    <w:next w:val="Normal0"/>
    <w:qFormat/>
    <w:rsid w:val="00843299"/>
    <w:pPr>
      <w:keepNext/>
      <w:keepLines/>
      <w:numPr>
        <w:ilvl w:val="3"/>
        <w:numId w:val="42"/>
      </w:numPr>
      <w:pBdr>
        <w:bottom w:val="single" w:sz="12" w:space="1" w:color="auto"/>
      </w:pBdr>
      <w:tabs>
        <w:tab w:val="left" w:pos="5501"/>
      </w:tabs>
      <w:spacing w:before="360" w:after="240" w:line="276" w:lineRule="auto"/>
      <w:contextualSpacing w:val="0"/>
      <w:outlineLvl w:val="3"/>
    </w:pPr>
    <w:rPr>
      <w:rFonts w:ascii="Arial" w:eastAsia="Arial" w:hAnsi="Arial" w:cs="Arial"/>
      <w:bCs/>
      <w:smallCaps/>
      <w:color w:val="auto"/>
      <w:sz w:val="20"/>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s://medlineplus.gov/spanish/ency/article/003247.htm"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medlineplus.gov/spanish/ency/article/003075.htm"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medlineplus.gov/spanish/ency/article/003244.htm" TargetMode="External"/><Relationship Id="rId28"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8.emf"/><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yperlink" Target="https://medlineplus.gov/spanish/ency/article/001538.htm" TargetMode="External"/><Relationship Id="rId27" Type="http://schemas.openxmlformats.org/officeDocument/2006/relationships/image" Target="media/image12.png"/><Relationship Id="rId30" Type="http://schemas.openxmlformats.org/officeDocument/2006/relationships/footer" Target="footer5.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931BFF-A999-42F6-BA45-DB6C609667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42</Pages>
  <Words>10886</Words>
  <Characters>62053</Characters>
  <Application>Microsoft Office Word</Application>
  <DocSecurity>0</DocSecurity>
  <Lines>517</Lines>
  <Paragraphs>145</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72794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2025-04-30T01:39:00Z</dcterms:created>
  <dcterms:modified xsi:type="dcterms:W3CDTF">2025-04-30T01:40:00Z</dcterms:modified>
  <cp:category/>
</cp:coreProperties>
</file>